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6302" w:type="dxa"/>
        <w:jc w:val="center"/>
        <w:tblCellSpacing w:w="0" w:type="dxa"/>
        <w:tblCellMar>
          <w:left w:w="0" w:type="dxa"/>
          <w:right w:w="0" w:type="dxa"/>
        </w:tblCellMar>
        <w:tblLook w:val="04A0" w:firstRow="1" w:lastRow="0" w:firstColumn="1" w:lastColumn="0" w:noHBand="0" w:noVBand="1"/>
      </w:tblPr>
      <w:tblGrid>
        <w:gridCol w:w="16302"/>
      </w:tblGrid>
      <w:tr w:rsidR="00BD0D79" w:rsidRPr="00BD0D79" w:rsidTr="0084008D">
        <w:trPr>
          <w:tblCellSpacing w:w="0" w:type="dxa"/>
          <w:jc w:val="center"/>
        </w:trPr>
        <w:tc>
          <w:tcPr>
            <w:tcW w:w="16302" w:type="dxa"/>
            <w:hideMark/>
          </w:tcPr>
          <w:tbl>
            <w:tblPr>
              <w:tblW w:w="4261" w:type="pct"/>
              <w:tblCellSpacing w:w="0" w:type="dxa"/>
              <w:tblInd w:w="1263" w:type="dxa"/>
              <w:tblBorders>
                <w:bottom w:val="single" w:sz="48" w:space="0" w:color="C20226"/>
              </w:tblBorders>
              <w:tblCellMar>
                <w:left w:w="0" w:type="dxa"/>
                <w:right w:w="0" w:type="dxa"/>
              </w:tblCellMar>
              <w:tblLook w:val="04A0" w:firstRow="1" w:lastRow="0" w:firstColumn="1" w:lastColumn="0" w:noHBand="0" w:noVBand="1"/>
            </w:tblPr>
            <w:tblGrid>
              <w:gridCol w:w="13887"/>
              <w:gridCol w:w="6"/>
            </w:tblGrid>
            <w:tr w:rsidR="00BD0D79" w:rsidRPr="00BD0D79" w:rsidTr="00BD0D79">
              <w:trPr>
                <w:tblCellSpacing w:w="0" w:type="dxa"/>
              </w:trPr>
              <w:tc>
                <w:tcPr>
                  <w:tcW w:w="4998" w:type="pct"/>
                  <w:hideMark/>
                </w:tcPr>
                <w:p w:rsidR="00BD0D79" w:rsidRPr="00BD0D79" w:rsidRDefault="00BD0D79" w:rsidP="00BD0D79">
                  <w:pPr>
                    <w:spacing w:after="0"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noProof/>
                      <w:color w:val="0000FF"/>
                      <w:sz w:val="28"/>
                      <w:szCs w:val="28"/>
                      <w:lang w:eastAsia="ru-RU"/>
                    </w:rPr>
                    <w:drawing>
                      <wp:inline distT="0" distB="0" distL="0" distR="0" wp14:anchorId="1DDCC26E" wp14:editId="391BC7B5">
                        <wp:extent cx="3752850" cy="742950"/>
                        <wp:effectExtent l="0" t="0" r="0" b="0"/>
                        <wp:docPr id="1" name="logo" descr="Правила выживания при терроризме">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Правила выживания при терроризме">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2850" cy="742950"/>
                                </a:xfrm>
                                <a:prstGeom prst="rect">
                                  <a:avLst/>
                                </a:prstGeom>
                                <a:noFill/>
                                <a:ln>
                                  <a:noFill/>
                                </a:ln>
                              </pic:spPr>
                            </pic:pic>
                          </a:graphicData>
                        </a:graphic>
                      </wp:inline>
                    </w:drawing>
                  </w:r>
                </w:p>
              </w:tc>
              <w:tc>
                <w:tcPr>
                  <w:tcW w:w="2" w:type="pct"/>
                </w:tcPr>
                <w:p w:rsidR="00BD0D79" w:rsidRPr="00BD0D79" w:rsidRDefault="00BD0D79" w:rsidP="00BD0D79">
                  <w:pPr>
                    <w:spacing w:after="0" w:line="240" w:lineRule="auto"/>
                    <w:jc w:val="both"/>
                    <w:rPr>
                      <w:rFonts w:ascii="Times New Roman" w:eastAsia="Times New Roman" w:hAnsi="Times New Roman" w:cs="Times New Roman"/>
                      <w:sz w:val="28"/>
                      <w:szCs w:val="28"/>
                      <w:lang w:eastAsia="ru-RU"/>
                    </w:rPr>
                  </w:pPr>
                </w:p>
              </w:tc>
            </w:tr>
          </w:tbl>
          <w:p w:rsidR="00BD0D79" w:rsidRPr="00BD0D79" w:rsidRDefault="00BD0D79" w:rsidP="00BD0D79">
            <w:pPr>
              <w:spacing w:after="0"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 xml:space="preserve">Политики объявляют войну терроризму. Мы не очень верим, что в этой войне можно одержать окончательную победу, но верим, что можно научиться </w:t>
            </w:r>
            <w:r w:rsidRPr="00BD0D79">
              <w:rPr>
                <w:rFonts w:ascii="Times New Roman" w:eastAsia="Times New Roman" w:hAnsi="Times New Roman" w:cs="Times New Roman"/>
                <w:bCs/>
                <w:sz w:val="28"/>
                <w:szCs w:val="28"/>
                <w:lang w:eastAsia="ru-RU"/>
              </w:rPr>
              <w:t>жить</w:t>
            </w:r>
            <w:r w:rsidRPr="00BD0D79">
              <w:rPr>
                <w:rFonts w:ascii="Times New Roman" w:eastAsia="Times New Roman" w:hAnsi="Times New Roman" w:cs="Times New Roman"/>
                <w:b/>
                <w:bCs/>
                <w:sz w:val="28"/>
                <w:szCs w:val="28"/>
                <w:lang w:eastAsia="ru-RU"/>
              </w:rPr>
              <w:t xml:space="preserve"> в эпоху терроризма.</w:t>
            </w:r>
            <w:bookmarkStart w:id="0" w:name="_GoBack"/>
            <w:bookmarkEnd w:id="0"/>
            <w:r w:rsidRPr="00BD0D79">
              <w:rPr>
                <w:rFonts w:ascii="Times New Roman" w:eastAsia="Times New Roman" w:hAnsi="Times New Roman" w:cs="Times New Roman"/>
                <w:b/>
                <w:bCs/>
                <w:sz w:val="28"/>
                <w:szCs w:val="28"/>
                <w:lang w:eastAsia="ru-RU"/>
              </w:rPr>
              <w:t> </w:t>
            </w:r>
            <w:r w:rsidRPr="00BD0D79">
              <w:rPr>
                <w:rFonts w:ascii="Times New Roman" w:eastAsia="Times New Roman" w:hAnsi="Times New Roman" w:cs="Times New Roman"/>
                <w:sz w:val="28"/>
                <w:szCs w:val="28"/>
                <w:lang w:eastAsia="ru-RU"/>
              </w:rPr>
              <w:br/>
            </w:r>
            <w:hyperlink r:id="rId6" w:history="1">
              <w:r w:rsidRPr="00BD0D79">
                <w:rPr>
                  <w:rFonts w:ascii="Times New Roman" w:eastAsia="Times New Roman" w:hAnsi="Times New Roman" w:cs="Times New Roman"/>
                  <w:color w:val="0000FF"/>
                  <w:sz w:val="28"/>
                  <w:szCs w:val="28"/>
                  <w:u w:val="single"/>
                  <w:lang w:eastAsia="ru-RU"/>
                </w:rPr>
                <w:t>Что значит жить в эпоху террора?</w:t>
              </w:r>
            </w:hyperlink>
          </w:p>
          <w:p w:rsidR="00BD0D79" w:rsidRPr="00BD0D79" w:rsidRDefault="00BD0D79" w:rsidP="00BD0D79">
            <w:pPr>
              <w:spacing w:line="240" w:lineRule="auto"/>
              <w:ind w:left="851" w:firstLine="567"/>
              <w:jc w:val="both"/>
              <w:rPr>
                <w:rFonts w:ascii="Times New Roman" w:eastAsia="Times New Roman" w:hAnsi="Times New Roman" w:cs="Times New Roman"/>
                <w:b/>
                <w:bCs/>
                <w:sz w:val="28"/>
                <w:szCs w:val="28"/>
                <w:lang w:eastAsia="ru-RU"/>
              </w:rPr>
            </w:pPr>
            <w:r w:rsidRPr="00BD0D79">
              <w:rPr>
                <w:rFonts w:ascii="Times New Roman" w:eastAsia="Times New Roman" w:hAnsi="Times New Roman" w:cs="Times New Roman"/>
                <w:b/>
                <w:bCs/>
                <w:sz w:val="28"/>
                <w:szCs w:val="28"/>
                <w:lang w:eastAsia="ru-RU"/>
              </w:rPr>
              <w:t>Вы заметили, что тревожащая вас проблема еще не освещена на нашем сайте? Пишите нам — открылся новый раздел, где мы </w:t>
            </w:r>
            <w:proofErr w:type="spellStart"/>
            <w:r w:rsidRPr="00BD0D79">
              <w:rPr>
                <w:rFonts w:ascii="Times New Roman" w:eastAsia="Times New Roman" w:hAnsi="Times New Roman" w:cs="Times New Roman"/>
                <w:b/>
                <w:bCs/>
                <w:sz w:val="28"/>
                <w:szCs w:val="28"/>
                <w:lang w:eastAsia="ru-RU"/>
              </w:rPr>
              <w:t>публикуем</w:t>
            </w:r>
            <w:hyperlink r:id="rId7" w:history="1">
              <w:r w:rsidRPr="00BD0D79">
                <w:rPr>
                  <w:rFonts w:ascii="Times New Roman" w:eastAsia="Times New Roman" w:hAnsi="Times New Roman" w:cs="Times New Roman"/>
                  <w:b/>
                  <w:bCs/>
                  <w:color w:val="0000FF"/>
                  <w:sz w:val="28"/>
                  <w:szCs w:val="28"/>
                  <w:u w:val="single"/>
                  <w:lang w:eastAsia="ru-RU"/>
                </w:rPr>
                <w:t>ответы</w:t>
              </w:r>
              <w:proofErr w:type="spellEnd"/>
              <w:r w:rsidRPr="00BD0D79">
                <w:rPr>
                  <w:rFonts w:ascii="Times New Roman" w:eastAsia="Times New Roman" w:hAnsi="Times New Roman" w:cs="Times New Roman"/>
                  <w:b/>
                  <w:bCs/>
                  <w:color w:val="0000FF"/>
                  <w:sz w:val="28"/>
                  <w:szCs w:val="28"/>
                  <w:u w:val="single"/>
                  <w:lang w:eastAsia="ru-RU"/>
                </w:rPr>
                <w:t xml:space="preserve"> специалистов</w:t>
              </w:r>
            </w:hyperlink>
            <w:r w:rsidRPr="00BD0D79">
              <w:rPr>
                <w:rFonts w:ascii="Times New Roman" w:eastAsia="Times New Roman" w:hAnsi="Times New Roman" w:cs="Times New Roman"/>
                <w:b/>
                <w:bCs/>
                <w:sz w:val="28"/>
                <w:szCs w:val="28"/>
                <w:lang w:eastAsia="ru-RU"/>
              </w:rPr>
              <w:t> на ваши вопросы.</w:t>
            </w:r>
          </w:p>
          <w:tbl>
            <w:tblPr>
              <w:tblW w:w="5000" w:type="pct"/>
              <w:tblCellSpacing w:w="0" w:type="dxa"/>
              <w:tblCellMar>
                <w:left w:w="0" w:type="dxa"/>
                <w:right w:w="0" w:type="dxa"/>
              </w:tblCellMar>
              <w:tblLook w:val="04A0" w:firstRow="1" w:lastRow="0" w:firstColumn="1" w:lastColumn="0" w:noHBand="0" w:noVBand="1"/>
            </w:tblPr>
            <w:tblGrid>
              <w:gridCol w:w="1950"/>
              <w:gridCol w:w="14352"/>
            </w:tblGrid>
            <w:tr w:rsidR="00BD0D79" w:rsidRPr="00BD0D79">
              <w:trPr>
                <w:tblCellSpacing w:w="0" w:type="dxa"/>
              </w:trPr>
              <w:tc>
                <w:tcPr>
                  <w:tcW w:w="0" w:type="auto"/>
                  <w:tcMar>
                    <w:top w:w="0" w:type="dxa"/>
                    <w:left w:w="0" w:type="dxa"/>
                    <w:bottom w:w="0" w:type="dxa"/>
                    <w:right w:w="210" w:type="dxa"/>
                  </w:tcMar>
                  <w:hideMark/>
                </w:tcPr>
                <w:p w:rsidR="00BD0D79" w:rsidRPr="00BD0D79" w:rsidRDefault="00BD0D79" w:rsidP="00BD0D79">
                  <w:pPr>
                    <w:spacing w:after="0"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noProof/>
                      <w:color w:val="0000FF"/>
                      <w:sz w:val="28"/>
                      <w:szCs w:val="28"/>
                      <w:lang w:eastAsia="ru-RU"/>
                    </w:rPr>
                    <w:drawing>
                      <wp:inline distT="0" distB="0" distL="0" distR="0" wp14:anchorId="58CC1FCD" wp14:editId="22A1DF08">
                        <wp:extent cx="1104900" cy="914400"/>
                        <wp:effectExtent l="0" t="0" r="0" b="0"/>
                        <wp:docPr id="3" name="Рисунок 3" descr="теракт был совсем близко">
                          <a:hlinkClick xmlns:a="http://schemas.openxmlformats.org/drawingml/2006/main" r:id="rId8" tooltip="&quot;теракт был совсем близк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ракт был совсем близко">
                                  <a:hlinkClick r:id="rId8" tooltip="&quot;теракт был совсем близко&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noProof/>
                      <w:color w:val="0000FF"/>
                      <w:sz w:val="28"/>
                      <w:szCs w:val="28"/>
                      <w:lang w:eastAsia="ru-RU"/>
                    </w:rPr>
                    <w:drawing>
                      <wp:inline distT="0" distB="0" distL="0" distR="0" wp14:anchorId="29ECEC17" wp14:editId="04E9C8CD">
                        <wp:extent cx="1104900" cy="914400"/>
                        <wp:effectExtent l="0" t="0" r="0" b="0"/>
                        <wp:docPr id="4" name="Рисунок 4" descr="я оказался свидетелем теракта">
                          <a:hlinkClick xmlns:a="http://schemas.openxmlformats.org/drawingml/2006/main" r:id="rId10" tooltip="&quot;я оказался свидетелем тера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я оказался свидетелем теракта">
                                  <a:hlinkClick r:id="rId10" tooltip="&quot;я оказался свидетелем теракта&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noProof/>
                      <w:sz w:val="28"/>
                      <w:szCs w:val="28"/>
                      <w:lang w:eastAsia="ru-RU"/>
                    </w:rPr>
                    <w:drawing>
                      <wp:inline distT="0" distB="0" distL="0" distR="0" wp14:anchorId="012A086C" wp14:editId="7EFE620E">
                        <wp:extent cx="1104900" cy="914400"/>
                        <wp:effectExtent l="0" t="0" r="0" b="0"/>
                        <wp:docPr id="5" name="Рисунок 5" descr="как обезопасить себя и своих близк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обезопасить себя и своих близки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noProof/>
                      <w:color w:val="0000FF"/>
                      <w:sz w:val="28"/>
                      <w:szCs w:val="28"/>
                      <w:lang w:eastAsia="ru-RU"/>
                    </w:rPr>
                    <w:drawing>
                      <wp:inline distT="0" distB="0" distL="0" distR="0" wp14:anchorId="4491D773" wp14:editId="063B7733">
                        <wp:extent cx="1104900" cy="914400"/>
                        <wp:effectExtent l="0" t="0" r="0" b="0"/>
                        <wp:docPr id="6" name="Рисунок 6" descr="теракт не коснулся лично ни меня, ни моих знакомых">
                          <a:hlinkClick xmlns:a="http://schemas.openxmlformats.org/drawingml/2006/main" r:id="rId13" tooltip="&quot;теракт не коснулся лично ни меня, ни моих знакомы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ракт не коснулся лично ни меня, ни моих знакомых">
                                  <a:hlinkClick r:id="rId13" tooltip="&quot;теракт не коснулся лично ни меня, ни моих знакомых&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noProof/>
                      <w:color w:val="0000FF"/>
                      <w:sz w:val="28"/>
                      <w:szCs w:val="28"/>
                      <w:lang w:eastAsia="ru-RU"/>
                    </w:rPr>
                    <w:lastRenderedPageBreak/>
                    <w:drawing>
                      <wp:inline distT="0" distB="0" distL="0" distR="0" wp14:anchorId="2A0323CE" wp14:editId="6EE0B6C4">
                        <wp:extent cx="1104900" cy="914400"/>
                        <wp:effectExtent l="0" t="0" r="0" b="0"/>
                        <wp:docPr id="7" name="Рисунок 7" descr="мои близкие захвачены в заложники">
                          <a:hlinkClick xmlns:a="http://schemas.openxmlformats.org/drawingml/2006/main" r:id="rId15" tooltip="&quot;мои близкие захвачены в заложни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ои близкие захвачены в заложники">
                                  <a:hlinkClick r:id="rId15" tooltip="&quot;мои близкие захвачены в заложники&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noProof/>
                      <w:color w:val="0000FF"/>
                      <w:sz w:val="28"/>
                      <w:szCs w:val="28"/>
                      <w:lang w:eastAsia="ru-RU"/>
                    </w:rPr>
                    <w:drawing>
                      <wp:inline distT="0" distB="0" distL="0" distR="0" wp14:anchorId="558170A6" wp14:editId="3618DC88">
                        <wp:extent cx="1104900" cy="914400"/>
                        <wp:effectExtent l="0" t="0" r="0" b="0"/>
                        <wp:docPr id="8" name="Рисунок 8" descr="я оказался в заложниках">
                          <a:hlinkClick xmlns:a="http://schemas.openxmlformats.org/drawingml/2006/main" r:id="rId17" tooltip="&quot;я оказался в заложник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я оказался в заложниках">
                                  <a:hlinkClick r:id="rId17" tooltip="&quot;я оказался в заложниках&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4900" cy="914400"/>
                                </a:xfrm>
                                <a:prstGeom prst="rect">
                                  <a:avLst/>
                                </a:prstGeom>
                                <a:noFill/>
                                <a:ln>
                                  <a:noFill/>
                                </a:ln>
                              </pic:spPr>
                            </pic:pic>
                          </a:graphicData>
                        </a:graphic>
                      </wp:inline>
                    </w:drawing>
                  </w:r>
                </w:p>
              </w:tc>
              <w:tc>
                <w:tcPr>
                  <w:tcW w:w="0" w:type="auto"/>
                  <w:tcMar>
                    <w:top w:w="0" w:type="dxa"/>
                    <w:left w:w="0" w:type="dxa"/>
                    <w:bottom w:w="0" w:type="dxa"/>
                    <w:right w:w="375" w:type="dxa"/>
                  </w:tcMar>
                  <w:hideMark/>
                </w:tcPr>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lastRenderedPageBreak/>
                    <w:t>Как обезопасить себя и своих близких</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Иногда войну с терроризмом называют третьей мировой войной. Это, конечно, метафора, но в том, что касается возможного </w:t>
                  </w:r>
                  <w:proofErr w:type="spellStart"/>
                  <w:r w:rsidRPr="00BD0D79">
                    <w:rPr>
                      <w:rFonts w:ascii="Times New Roman" w:eastAsia="Times New Roman" w:hAnsi="Times New Roman" w:cs="Times New Roman"/>
                      <w:sz w:val="28"/>
                      <w:szCs w:val="28"/>
                      <w:lang w:eastAsia="ru-RU"/>
                    </w:rPr>
                    <w:t>использования</w:t>
                  </w:r>
                  <w:hyperlink r:id="rId19" w:history="1">
                    <w:r w:rsidRPr="00BD0D79">
                      <w:rPr>
                        <w:rFonts w:ascii="Times New Roman" w:eastAsia="Times New Roman" w:hAnsi="Times New Roman" w:cs="Times New Roman"/>
                        <w:color w:val="0000FF"/>
                        <w:sz w:val="28"/>
                        <w:szCs w:val="28"/>
                        <w:u w:val="single"/>
                        <w:lang w:eastAsia="ru-RU"/>
                      </w:rPr>
                      <w:t>химического</w:t>
                    </w:r>
                    <w:proofErr w:type="spellEnd"/>
                    <w:r w:rsidRPr="00BD0D79">
                      <w:rPr>
                        <w:rFonts w:ascii="Times New Roman" w:eastAsia="Times New Roman" w:hAnsi="Times New Roman" w:cs="Times New Roman"/>
                        <w:color w:val="0000FF"/>
                        <w:sz w:val="28"/>
                        <w:szCs w:val="28"/>
                        <w:u w:val="single"/>
                        <w:lang w:eastAsia="ru-RU"/>
                      </w:rPr>
                      <w:t xml:space="preserve"> или биологического оружия</w:t>
                    </w:r>
                  </w:hyperlink>
                  <w:r w:rsidRPr="00BD0D79">
                    <w:rPr>
                      <w:rFonts w:ascii="Times New Roman" w:eastAsia="Times New Roman" w:hAnsi="Times New Roman" w:cs="Times New Roman"/>
                      <w:sz w:val="28"/>
                      <w:szCs w:val="28"/>
                      <w:lang w:eastAsia="ru-RU"/>
                    </w:rPr>
                    <w:t>, ситуация не сильно изменилась с семидесятых годов, когда в СССР на занятиях по гражданской обороне подробно рассказывали, как себя вести в случае сигнала соответствующей тревоги. Сейчас поведению в чрезвычайной ситуации обучают на </w:t>
                  </w:r>
                  <w:hyperlink r:id="rId20" w:history="1">
                    <w:r w:rsidRPr="00BD0D79">
                      <w:rPr>
                        <w:rFonts w:ascii="Times New Roman" w:eastAsia="Times New Roman" w:hAnsi="Times New Roman" w:cs="Times New Roman"/>
                        <w:color w:val="0000FF"/>
                        <w:sz w:val="28"/>
                        <w:szCs w:val="28"/>
                        <w:u w:val="single"/>
                        <w:lang w:eastAsia="ru-RU"/>
                      </w:rPr>
                      <w:t>специальных курсах</w:t>
                    </w:r>
                  </w:hyperlink>
                  <w:r w:rsidRPr="00BD0D79">
                    <w:rPr>
                      <w:rFonts w:ascii="Times New Roman" w:eastAsia="Times New Roman" w:hAnsi="Times New Roman" w:cs="Times New Roman"/>
                      <w:sz w:val="28"/>
                      <w:szCs w:val="28"/>
                      <w:lang w:eastAsia="ru-RU"/>
                    </w:rPr>
                    <w:t>, но не у всех, к сожалению, бывает возможность их посещать. Именно поэтому данный раздел в большой степени будет повторять вещи, когда-то уже слышанные читателями — на той же гражданской обороне или на уроках ОБЖ в школе. Мы считаем необходимым напомнить вам об этом, потому что сам по себе теракт оставляет больше шансов выжить — прежде всего, потому что МЧС и прочие службы могут более оперативно развернуться и работать в более безопасных условиях. О химическом, бактериологическом или радиационном заражении этого сказать нельзя.</w:t>
                  </w:r>
                </w:p>
                <w:p w:rsidR="00BD0D79" w:rsidRPr="00BD0D79" w:rsidRDefault="00BD0D79" w:rsidP="00BD0D79">
                  <w:pPr>
                    <w:spacing w:after="240"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Также в этот раздел мы собрали ответы на часто встречающиеся вопросы безопасности ― что делать при обнаружении </w:t>
                  </w:r>
                  <w:hyperlink r:id="rId21" w:history="1">
                    <w:r w:rsidRPr="00BD0D79">
                      <w:rPr>
                        <w:rFonts w:ascii="Times New Roman" w:eastAsia="Times New Roman" w:hAnsi="Times New Roman" w:cs="Times New Roman"/>
                        <w:color w:val="0000FF"/>
                        <w:sz w:val="28"/>
                        <w:szCs w:val="28"/>
                        <w:u w:val="single"/>
                        <w:lang w:eastAsia="ru-RU"/>
                      </w:rPr>
                      <w:t>подозрительных предметов</w:t>
                    </w:r>
                  </w:hyperlink>
                  <w:r w:rsidRPr="00BD0D79">
                    <w:rPr>
                      <w:rFonts w:ascii="Times New Roman" w:eastAsia="Times New Roman" w:hAnsi="Times New Roman" w:cs="Times New Roman"/>
                      <w:sz w:val="28"/>
                      <w:szCs w:val="28"/>
                      <w:lang w:eastAsia="ru-RU"/>
                    </w:rPr>
                    <w:t>, куда </w:t>
                  </w:r>
                  <w:hyperlink r:id="rId22" w:history="1">
                    <w:r w:rsidRPr="00BD0D79">
                      <w:rPr>
                        <w:rFonts w:ascii="Times New Roman" w:eastAsia="Times New Roman" w:hAnsi="Times New Roman" w:cs="Times New Roman"/>
                        <w:color w:val="0000FF"/>
                        <w:sz w:val="28"/>
                        <w:szCs w:val="28"/>
                        <w:u w:val="single"/>
                        <w:lang w:eastAsia="ru-RU"/>
                      </w:rPr>
                      <w:t>звонить</w:t>
                    </w:r>
                  </w:hyperlink>
                  <w:r w:rsidRPr="00BD0D79">
                    <w:rPr>
                      <w:rFonts w:ascii="Times New Roman" w:eastAsia="Times New Roman" w:hAnsi="Times New Roman" w:cs="Times New Roman"/>
                      <w:sz w:val="28"/>
                      <w:szCs w:val="28"/>
                      <w:lang w:eastAsia="ru-RU"/>
                    </w:rPr>
                    <w:t>, как вести себя при угрозе взрыва и т.д. Вероятно, вы уже встречали их раньше, но как говорится, повторенье ― мать ученья. Остается надеяться, что большая часть изложенного нам никогда не пригодится. </w:t>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sz w:val="28"/>
                      <w:szCs w:val="28"/>
                      <w:lang w:eastAsia="ru-RU"/>
                    </w:rPr>
                    <w:br/>
                  </w:r>
                </w:p>
                <w:p w:rsidR="00BD0D79" w:rsidRPr="00BD0D79" w:rsidRDefault="00BD0D79" w:rsidP="00BD0D79">
                  <w:pPr>
                    <w:pBdr>
                      <w:top w:val="single" w:sz="48" w:space="2" w:color="000000"/>
                    </w:pBdr>
                    <w:spacing w:after="0" w:line="240" w:lineRule="auto"/>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Основные принципы безопасности в повседневной жизни.</w:t>
                  </w:r>
                </w:p>
                <w:p w:rsidR="00BD0D79" w:rsidRPr="00BD0D79" w:rsidRDefault="00BD0D79" w:rsidP="00BD0D79">
                  <w:pPr>
                    <w:spacing w:after="240"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Всегда помните о вашей безопасности. </w:t>
                  </w:r>
                  <w:r w:rsidRPr="00BD0D79">
                    <w:rPr>
                      <w:rFonts w:ascii="Times New Roman" w:eastAsia="Times New Roman" w:hAnsi="Times New Roman" w:cs="Times New Roman"/>
                      <w:sz w:val="28"/>
                      <w:szCs w:val="28"/>
                      <w:lang w:eastAsia="ru-RU"/>
                    </w:rPr>
                    <w:br/>
                    <w:t>Избегайте </w:t>
                  </w:r>
                  <w:hyperlink r:id="rId23" w:history="1">
                    <w:r w:rsidRPr="00BD0D79">
                      <w:rPr>
                        <w:rFonts w:ascii="Times New Roman" w:eastAsia="Times New Roman" w:hAnsi="Times New Roman" w:cs="Times New Roman"/>
                        <w:color w:val="0000FF"/>
                        <w:sz w:val="28"/>
                        <w:szCs w:val="28"/>
                        <w:u w:val="single"/>
                        <w:lang w:eastAsia="ru-RU"/>
                      </w:rPr>
                      <w:t>толпы</w:t>
                    </w:r>
                  </w:hyperlink>
                  <w:r w:rsidRPr="00BD0D79">
                    <w:rPr>
                      <w:rFonts w:ascii="Times New Roman" w:eastAsia="Times New Roman" w:hAnsi="Times New Roman" w:cs="Times New Roman"/>
                      <w:sz w:val="28"/>
                      <w:szCs w:val="28"/>
                      <w:lang w:eastAsia="ru-RU"/>
                    </w:rPr>
                    <w:t>. </w:t>
                  </w:r>
                  <w:r w:rsidRPr="00BD0D79">
                    <w:rPr>
                      <w:rFonts w:ascii="Times New Roman" w:eastAsia="Times New Roman" w:hAnsi="Times New Roman" w:cs="Times New Roman"/>
                      <w:sz w:val="28"/>
                      <w:szCs w:val="28"/>
                      <w:lang w:eastAsia="ru-RU"/>
                    </w:rPr>
                    <w:br/>
                    <w:t>Избегайте темных пустынных улиц. </w:t>
                  </w:r>
                  <w:r w:rsidRPr="00BD0D79">
                    <w:rPr>
                      <w:rFonts w:ascii="Times New Roman" w:eastAsia="Times New Roman" w:hAnsi="Times New Roman" w:cs="Times New Roman"/>
                      <w:sz w:val="28"/>
                      <w:szCs w:val="28"/>
                      <w:lang w:eastAsia="ru-RU"/>
                    </w:rPr>
                    <w:br/>
                    <w:t>Входя в здание, продумывайте пути выхода на случай чрезвычайной ситуации. </w:t>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sz w:val="28"/>
                      <w:szCs w:val="28"/>
                      <w:lang w:eastAsia="ru-RU"/>
                    </w:rPr>
                    <w:lastRenderedPageBreak/>
                    <w:t>Знайте, где в здании вашего офиса аварийный выход. </w:t>
                  </w:r>
                  <w:r w:rsidRPr="00BD0D79">
                    <w:rPr>
                      <w:rFonts w:ascii="Times New Roman" w:eastAsia="Times New Roman" w:hAnsi="Times New Roman" w:cs="Times New Roman"/>
                      <w:sz w:val="28"/>
                      <w:szCs w:val="28"/>
                      <w:lang w:eastAsia="ru-RU"/>
                    </w:rPr>
                    <w:br/>
                    <w:t>Если возможно, установите дома охранную и противопожарную сигнализации. </w:t>
                  </w:r>
                  <w:r w:rsidRPr="00BD0D79">
                    <w:rPr>
                      <w:rFonts w:ascii="Times New Roman" w:eastAsia="Times New Roman" w:hAnsi="Times New Roman" w:cs="Times New Roman"/>
                      <w:sz w:val="28"/>
                      <w:szCs w:val="28"/>
                      <w:lang w:eastAsia="ru-RU"/>
                    </w:rPr>
                    <w:br/>
                    <w:t>Старайтесь, чтобы у вас был полный бак бензина, т.к. в случае ЧС вам нужно будет уехать на максимальное расстояние. </w:t>
                  </w:r>
                  <w:r w:rsidRPr="00BD0D79">
                    <w:rPr>
                      <w:rFonts w:ascii="Times New Roman" w:eastAsia="Times New Roman" w:hAnsi="Times New Roman" w:cs="Times New Roman"/>
                      <w:sz w:val="28"/>
                      <w:szCs w:val="28"/>
                      <w:lang w:eastAsia="ru-RU"/>
                    </w:rPr>
                    <w:br/>
                    <w:t>Если у вас есть дети, узнайте, есть ли в их садиках и школах планы эвакуации. </w:t>
                  </w:r>
                  <w:r w:rsidRPr="00BD0D79">
                    <w:rPr>
                      <w:rFonts w:ascii="Times New Roman" w:eastAsia="Times New Roman" w:hAnsi="Times New Roman" w:cs="Times New Roman"/>
                      <w:sz w:val="28"/>
                      <w:szCs w:val="28"/>
                      <w:lang w:eastAsia="ru-RU"/>
                    </w:rPr>
                    <w:br/>
                    <w:t>Знайте </w:t>
                  </w:r>
                  <w:hyperlink r:id="rId24" w:history="1">
                    <w:r w:rsidRPr="00BD0D79">
                      <w:rPr>
                        <w:rFonts w:ascii="Times New Roman" w:eastAsia="Times New Roman" w:hAnsi="Times New Roman" w:cs="Times New Roman"/>
                        <w:color w:val="0000FF"/>
                        <w:sz w:val="28"/>
                        <w:szCs w:val="28"/>
                        <w:u w:val="single"/>
                        <w:lang w:eastAsia="ru-RU"/>
                      </w:rPr>
                      <w:t>телефоны экстренных служб</w:t>
                    </w:r>
                  </w:hyperlink>
                  <w:r w:rsidRPr="00BD0D79">
                    <w:rPr>
                      <w:rFonts w:ascii="Times New Roman" w:eastAsia="Times New Roman" w:hAnsi="Times New Roman" w:cs="Times New Roman"/>
                      <w:sz w:val="28"/>
                      <w:szCs w:val="28"/>
                      <w:lang w:eastAsia="ru-RU"/>
                    </w:rPr>
                    <w:t>. Научите детей. </w:t>
                  </w:r>
                  <w:r w:rsidRPr="00BD0D79">
                    <w:rPr>
                      <w:rFonts w:ascii="Times New Roman" w:eastAsia="Times New Roman" w:hAnsi="Times New Roman" w:cs="Times New Roman"/>
                      <w:sz w:val="28"/>
                      <w:szCs w:val="28"/>
                      <w:lang w:eastAsia="ru-RU"/>
                    </w:rPr>
                    <w:br/>
                    <w:t>Имейте при себе минимальный набор лекарств первой помощи. </w:t>
                  </w:r>
                  <w:r w:rsidRPr="00BD0D79">
                    <w:rPr>
                      <w:rFonts w:ascii="Times New Roman" w:eastAsia="Times New Roman" w:hAnsi="Times New Roman" w:cs="Times New Roman"/>
                      <w:sz w:val="28"/>
                      <w:szCs w:val="28"/>
                      <w:lang w:eastAsia="ru-RU"/>
                    </w:rPr>
                    <w:br/>
                    <w:t>Будьте наблюдательны. </w:t>
                  </w:r>
                  <w:r w:rsidRPr="00BD0D79">
                    <w:rPr>
                      <w:rFonts w:ascii="Times New Roman" w:eastAsia="Times New Roman" w:hAnsi="Times New Roman" w:cs="Times New Roman"/>
                      <w:sz w:val="28"/>
                      <w:szCs w:val="28"/>
                      <w:lang w:eastAsia="ru-RU"/>
                    </w:rPr>
                    <w:br/>
                    <w:t>Обращайте внимание на </w:t>
                  </w:r>
                  <w:hyperlink r:id="rId25" w:history="1">
                    <w:r w:rsidRPr="00BD0D79">
                      <w:rPr>
                        <w:rFonts w:ascii="Times New Roman" w:eastAsia="Times New Roman" w:hAnsi="Times New Roman" w:cs="Times New Roman"/>
                        <w:color w:val="0000FF"/>
                        <w:sz w:val="28"/>
                        <w:szCs w:val="28"/>
                        <w:u w:val="single"/>
                        <w:lang w:eastAsia="ru-RU"/>
                      </w:rPr>
                      <w:t>забытые вещи</w:t>
                    </w:r>
                  </w:hyperlink>
                  <w:r w:rsidRPr="00BD0D79">
                    <w:rPr>
                      <w:rFonts w:ascii="Times New Roman" w:eastAsia="Times New Roman" w:hAnsi="Times New Roman" w:cs="Times New Roman"/>
                      <w:sz w:val="28"/>
                      <w:szCs w:val="28"/>
                      <w:lang w:eastAsia="ru-RU"/>
                    </w:rPr>
                    <w:t>. </w:t>
                  </w:r>
                  <w:r w:rsidRPr="00BD0D79">
                    <w:rPr>
                      <w:rFonts w:ascii="Times New Roman" w:eastAsia="Times New Roman" w:hAnsi="Times New Roman" w:cs="Times New Roman"/>
                      <w:sz w:val="28"/>
                      <w:szCs w:val="28"/>
                      <w:lang w:eastAsia="ru-RU"/>
                    </w:rPr>
                    <w:br/>
                    <w:t>Старайтесь быть в курсе новостей, особенно если в вашем районе совершается или только что совершился теракт. Не оставляйте без внимания предупреждения властей. Реагируйте на официальные заверения соответственно обстоятельствам, особенно если власти отрицают или преуменьшают опасность. Не полагайтесь безоглядно на сообщения СМИ, но будьте в курсе событий. </w:t>
                  </w:r>
                  <w:r w:rsidRPr="00BD0D79">
                    <w:rPr>
                      <w:rFonts w:ascii="Times New Roman" w:eastAsia="Times New Roman" w:hAnsi="Times New Roman" w:cs="Times New Roman"/>
                      <w:sz w:val="28"/>
                      <w:szCs w:val="28"/>
                      <w:lang w:eastAsia="ru-RU"/>
                    </w:rPr>
                    <w:br/>
                    <w:t>Доверяйте вашей интуиции. </w:t>
                  </w:r>
                  <w:r w:rsidRPr="00BD0D79">
                    <w:rPr>
                      <w:rFonts w:ascii="Times New Roman" w:eastAsia="Times New Roman" w:hAnsi="Times New Roman" w:cs="Times New Roman"/>
                      <w:sz w:val="28"/>
                      <w:szCs w:val="28"/>
                      <w:lang w:eastAsia="ru-RU"/>
                    </w:rPr>
                    <w:br/>
                    <w:t>Узнав о терактах, не впадайте в жалость к себе и </w:t>
                  </w:r>
                  <w:hyperlink r:id="rId26" w:history="1">
                    <w:r w:rsidRPr="00BD0D79">
                      <w:rPr>
                        <w:rFonts w:ascii="Times New Roman" w:eastAsia="Times New Roman" w:hAnsi="Times New Roman" w:cs="Times New Roman"/>
                        <w:color w:val="0000FF"/>
                        <w:sz w:val="28"/>
                        <w:szCs w:val="28"/>
                        <w:u w:val="single"/>
                        <w:lang w:eastAsia="ru-RU"/>
                      </w:rPr>
                      <w:t>панику по любому поводу</w:t>
                    </w:r>
                  </w:hyperlink>
                  <w:r w:rsidRPr="00BD0D79">
                    <w:rPr>
                      <w:rFonts w:ascii="Times New Roman" w:eastAsia="Times New Roman" w:hAnsi="Times New Roman" w:cs="Times New Roman"/>
                      <w:sz w:val="28"/>
                      <w:szCs w:val="28"/>
                      <w:lang w:eastAsia="ru-RU"/>
                    </w:rPr>
                    <w:t>. </w:t>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sz w:val="28"/>
                      <w:szCs w:val="28"/>
                      <w:lang w:eastAsia="ru-RU"/>
                    </w:rPr>
                    <w:br/>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Вещи, которые должны быть у вас дома на случай чрезвычайной ситуации</w:t>
                  </w:r>
                </w:p>
                <w:p w:rsidR="00BD0D79" w:rsidRPr="00BD0D79" w:rsidRDefault="00BD0D79" w:rsidP="00BD0D79">
                  <w:pPr>
                    <w:spacing w:after="0" w:line="240" w:lineRule="auto"/>
                    <w:outlineLvl w:val="1"/>
                    <w:rPr>
                      <w:rFonts w:ascii="Times New Roman" w:eastAsia="Times New Roman" w:hAnsi="Times New Roman" w:cs="Times New Roman"/>
                      <w:b/>
                      <w:bCs/>
                      <w:color w:val="000000"/>
                      <w:sz w:val="28"/>
                      <w:szCs w:val="28"/>
                      <w:lang w:eastAsia="ru-RU"/>
                    </w:rPr>
                  </w:pPr>
                  <w:r w:rsidRPr="00BD0D79">
                    <w:rPr>
                      <w:rFonts w:ascii="Times New Roman" w:eastAsia="Times New Roman" w:hAnsi="Times New Roman" w:cs="Times New Roman"/>
                      <w:b/>
                      <w:bCs/>
                      <w:color w:val="000000"/>
                      <w:sz w:val="28"/>
                      <w:szCs w:val="28"/>
                      <w:lang w:eastAsia="ru-RU"/>
                    </w:rPr>
                    <w:t>Список вещей, входящих в базовый комплект при эвакуации:</w:t>
                  </w:r>
                </w:p>
                <w:p w:rsidR="00BD0D79" w:rsidRPr="00BD0D79" w:rsidRDefault="00BD0D79" w:rsidP="00BD0D79">
                  <w:pPr>
                    <w:spacing w:after="288"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-портативное радио с набором батареек; </w:t>
                  </w:r>
                  <w:r w:rsidRPr="00BD0D79">
                    <w:rPr>
                      <w:rFonts w:ascii="Times New Roman" w:eastAsia="Times New Roman" w:hAnsi="Times New Roman" w:cs="Times New Roman"/>
                      <w:sz w:val="28"/>
                      <w:szCs w:val="28"/>
                      <w:lang w:eastAsia="ru-RU"/>
                    </w:rPr>
                    <w:br/>
                    <w:t>-фонарик с набором батареек; </w:t>
                  </w:r>
                  <w:r w:rsidRPr="00BD0D79">
                    <w:rPr>
                      <w:rFonts w:ascii="Times New Roman" w:eastAsia="Times New Roman" w:hAnsi="Times New Roman" w:cs="Times New Roman"/>
                      <w:sz w:val="28"/>
                      <w:szCs w:val="28"/>
                      <w:lang w:eastAsia="ru-RU"/>
                    </w:rPr>
                    <w:br/>
                    <w:t>-аптечка «первой помощи» с краткой инструкцией; </w:t>
                  </w:r>
                  <w:r w:rsidRPr="00BD0D79">
                    <w:rPr>
                      <w:rFonts w:ascii="Times New Roman" w:eastAsia="Times New Roman" w:hAnsi="Times New Roman" w:cs="Times New Roman"/>
                      <w:sz w:val="28"/>
                      <w:szCs w:val="28"/>
                      <w:lang w:eastAsia="ru-RU"/>
                    </w:rPr>
                    <w:br/>
                    <w:t>-набор медицинских препаратов (индивидуальный и общий); </w:t>
                  </w:r>
                  <w:r w:rsidRPr="00BD0D79">
                    <w:rPr>
                      <w:rFonts w:ascii="Times New Roman" w:eastAsia="Times New Roman" w:hAnsi="Times New Roman" w:cs="Times New Roman"/>
                      <w:sz w:val="28"/>
                      <w:szCs w:val="28"/>
                      <w:lang w:eastAsia="ru-RU"/>
                    </w:rPr>
                    <w:br/>
                    <w:t>-кредитки и наличные деньги; </w:t>
                  </w:r>
                  <w:r w:rsidRPr="00BD0D79">
                    <w:rPr>
                      <w:rFonts w:ascii="Times New Roman" w:eastAsia="Times New Roman" w:hAnsi="Times New Roman" w:cs="Times New Roman"/>
                      <w:sz w:val="28"/>
                      <w:szCs w:val="28"/>
                      <w:lang w:eastAsia="ru-RU"/>
                    </w:rPr>
                    <w:br/>
                    <w:t>-документы, подтверждающие личность, и их копии; </w:t>
                  </w:r>
                  <w:r w:rsidRPr="00BD0D79">
                    <w:rPr>
                      <w:rFonts w:ascii="Times New Roman" w:eastAsia="Times New Roman" w:hAnsi="Times New Roman" w:cs="Times New Roman"/>
                      <w:sz w:val="28"/>
                      <w:szCs w:val="28"/>
                      <w:lang w:eastAsia="ru-RU"/>
                    </w:rPr>
                    <w:br/>
                    <w:t>-два набора ключей от машины; </w:t>
                  </w:r>
                  <w:r w:rsidRPr="00BD0D79">
                    <w:rPr>
                      <w:rFonts w:ascii="Times New Roman" w:eastAsia="Times New Roman" w:hAnsi="Times New Roman" w:cs="Times New Roman"/>
                      <w:sz w:val="28"/>
                      <w:szCs w:val="28"/>
                      <w:lang w:eastAsia="ru-RU"/>
                    </w:rPr>
                    <w:br/>
                    <w:t>-спички в непромокаемой коробке; </w:t>
                  </w:r>
                  <w:r w:rsidRPr="00BD0D79">
                    <w:rPr>
                      <w:rFonts w:ascii="Times New Roman" w:eastAsia="Times New Roman" w:hAnsi="Times New Roman" w:cs="Times New Roman"/>
                      <w:sz w:val="28"/>
                      <w:szCs w:val="28"/>
                      <w:lang w:eastAsia="ru-RU"/>
                    </w:rPr>
                    <w:br/>
                    <w:t>-карта местности. </w:t>
                  </w:r>
                  <w:r w:rsidRPr="00BD0D79">
                    <w:rPr>
                      <w:rFonts w:ascii="Times New Roman" w:eastAsia="Times New Roman" w:hAnsi="Times New Roman" w:cs="Times New Roman"/>
                      <w:sz w:val="28"/>
                      <w:szCs w:val="28"/>
                      <w:lang w:eastAsia="ru-RU"/>
                    </w:rPr>
                    <w:br/>
                    <w:t>Эти вещи надо хранить в специальной сумке, которая должна находиться рядом с выходом. Об этой сумке и ее местонахождении должны знать все члены семьи. Вторая сумка с тем же содержимым должна находиться в машине. </w:t>
                  </w:r>
                </w:p>
                <w:p w:rsidR="00BD0D79" w:rsidRPr="00BD0D79" w:rsidRDefault="00BD0D79" w:rsidP="00BD0D79">
                  <w:pPr>
                    <w:spacing w:after="0" w:line="240" w:lineRule="auto"/>
                    <w:outlineLvl w:val="1"/>
                    <w:rPr>
                      <w:rFonts w:ascii="Times New Roman" w:eastAsia="Times New Roman" w:hAnsi="Times New Roman" w:cs="Times New Roman"/>
                      <w:b/>
                      <w:bCs/>
                      <w:color w:val="000000"/>
                      <w:sz w:val="28"/>
                      <w:szCs w:val="28"/>
                      <w:lang w:eastAsia="ru-RU"/>
                    </w:rPr>
                  </w:pPr>
                  <w:r w:rsidRPr="00BD0D79">
                    <w:rPr>
                      <w:rFonts w:ascii="Times New Roman" w:eastAsia="Times New Roman" w:hAnsi="Times New Roman" w:cs="Times New Roman"/>
                      <w:b/>
                      <w:bCs/>
                      <w:color w:val="000000"/>
                      <w:sz w:val="28"/>
                      <w:szCs w:val="28"/>
                      <w:lang w:eastAsia="ru-RU"/>
                    </w:rPr>
                    <w:lastRenderedPageBreak/>
                    <w:t>Аптечка первой помощи:</w:t>
                  </w:r>
                </w:p>
                <w:p w:rsidR="00BD0D79" w:rsidRPr="00BD0D79" w:rsidRDefault="00BD0D79" w:rsidP="00BD0D79">
                  <w:pPr>
                    <w:spacing w:after="288"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-учебник первой помощи; </w:t>
                  </w:r>
                  <w:r w:rsidRPr="00BD0D79">
                    <w:rPr>
                      <w:rFonts w:ascii="Times New Roman" w:eastAsia="Times New Roman" w:hAnsi="Times New Roman" w:cs="Times New Roman"/>
                      <w:sz w:val="28"/>
                      <w:szCs w:val="28"/>
                      <w:lang w:eastAsia="ru-RU"/>
                    </w:rPr>
                    <w:br/>
                    <w:t>-стерильные марлевые бинты; </w:t>
                  </w:r>
                  <w:r w:rsidRPr="00BD0D79">
                    <w:rPr>
                      <w:rFonts w:ascii="Times New Roman" w:eastAsia="Times New Roman" w:hAnsi="Times New Roman" w:cs="Times New Roman"/>
                      <w:sz w:val="28"/>
                      <w:szCs w:val="28"/>
                      <w:lang w:eastAsia="ru-RU"/>
                    </w:rPr>
                    <w:br/>
                    <w:t>-ножницы; </w:t>
                  </w:r>
                  <w:r w:rsidRPr="00BD0D79">
                    <w:rPr>
                      <w:rFonts w:ascii="Times New Roman" w:eastAsia="Times New Roman" w:hAnsi="Times New Roman" w:cs="Times New Roman"/>
                      <w:sz w:val="28"/>
                      <w:szCs w:val="28"/>
                      <w:lang w:eastAsia="ru-RU"/>
                    </w:rPr>
                    <w:br/>
                    <w:t>-</w:t>
                  </w:r>
                  <w:proofErr w:type="spellStart"/>
                  <w:r w:rsidRPr="00BD0D79">
                    <w:rPr>
                      <w:rFonts w:ascii="Times New Roman" w:eastAsia="Times New Roman" w:hAnsi="Times New Roman" w:cs="Times New Roman"/>
                      <w:sz w:val="28"/>
                      <w:szCs w:val="28"/>
                      <w:lang w:eastAsia="ru-RU"/>
                    </w:rPr>
                    <w:t>гипоаллергенный</w:t>
                  </w:r>
                  <w:proofErr w:type="spellEnd"/>
                  <w:r w:rsidRPr="00BD0D79">
                    <w:rPr>
                      <w:rFonts w:ascii="Times New Roman" w:eastAsia="Times New Roman" w:hAnsi="Times New Roman" w:cs="Times New Roman"/>
                      <w:sz w:val="28"/>
                      <w:szCs w:val="28"/>
                      <w:lang w:eastAsia="ru-RU"/>
                    </w:rPr>
                    <w:t xml:space="preserve"> пластырь; </w:t>
                  </w:r>
                  <w:r w:rsidRPr="00BD0D79">
                    <w:rPr>
                      <w:rFonts w:ascii="Times New Roman" w:eastAsia="Times New Roman" w:hAnsi="Times New Roman" w:cs="Times New Roman"/>
                      <w:sz w:val="28"/>
                      <w:szCs w:val="28"/>
                      <w:lang w:eastAsia="ru-RU"/>
                    </w:rPr>
                    <w:br/>
                    <w:t>-перекись водорода; </w:t>
                  </w:r>
                  <w:r w:rsidRPr="00BD0D79">
                    <w:rPr>
                      <w:rFonts w:ascii="Times New Roman" w:eastAsia="Times New Roman" w:hAnsi="Times New Roman" w:cs="Times New Roman"/>
                      <w:sz w:val="28"/>
                      <w:szCs w:val="28"/>
                      <w:lang w:eastAsia="ru-RU"/>
                    </w:rPr>
                    <w:br/>
                    <w:t>-обезболивающие и </w:t>
                  </w:r>
                  <w:proofErr w:type="spellStart"/>
                  <w:r w:rsidRPr="00BD0D79">
                    <w:rPr>
                      <w:rFonts w:ascii="Times New Roman" w:eastAsia="Times New Roman" w:hAnsi="Times New Roman" w:cs="Times New Roman"/>
                      <w:sz w:val="28"/>
                      <w:szCs w:val="28"/>
                      <w:lang w:eastAsia="ru-RU"/>
                    </w:rPr>
                    <w:t>антацидные</w:t>
                  </w:r>
                  <w:proofErr w:type="spellEnd"/>
                  <w:r w:rsidRPr="00BD0D79">
                    <w:rPr>
                      <w:rFonts w:ascii="Times New Roman" w:eastAsia="Times New Roman" w:hAnsi="Times New Roman" w:cs="Times New Roman"/>
                      <w:sz w:val="28"/>
                      <w:szCs w:val="28"/>
                      <w:lang w:eastAsia="ru-RU"/>
                    </w:rPr>
                    <w:t xml:space="preserve"> средства; </w:t>
                  </w:r>
                  <w:r w:rsidRPr="00BD0D79">
                    <w:rPr>
                      <w:rFonts w:ascii="Times New Roman" w:eastAsia="Times New Roman" w:hAnsi="Times New Roman" w:cs="Times New Roman"/>
                      <w:sz w:val="28"/>
                      <w:szCs w:val="28"/>
                      <w:lang w:eastAsia="ru-RU"/>
                    </w:rPr>
                    <w:br/>
                    <w:t>-антисептические средства; </w:t>
                  </w:r>
                  <w:r w:rsidRPr="00BD0D79">
                    <w:rPr>
                      <w:rFonts w:ascii="Times New Roman" w:eastAsia="Times New Roman" w:hAnsi="Times New Roman" w:cs="Times New Roman"/>
                      <w:sz w:val="28"/>
                      <w:szCs w:val="28"/>
                      <w:lang w:eastAsia="ru-RU"/>
                    </w:rPr>
                    <w:br/>
                    <w:t>-пинцет; </w:t>
                  </w:r>
                  <w:r w:rsidRPr="00BD0D79">
                    <w:rPr>
                      <w:rFonts w:ascii="Times New Roman" w:eastAsia="Times New Roman" w:hAnsi="Times New Roman" w:cs="Times New Roman"/>
                      <w:sz w:val="28"/>
                      <w:szCs w:val="28"/>
                      <w:lang w:eastAsia="ru-RU"/>
                    </w:rPr>
                    <w:br/>
                    <w:t>-противоожоговая мазь или спрей; </w:t>
                  </w:r>
                  <w:r w:rsidRPr="00BD0D79">
                    <w:rPr>
                      <w:rFonts w:ascii="Times New Roman" w:eastAsia="Times New Roman" w:hAnsi="Times New Roman" w:cs="Times New Roman"/>
                      <w:sz w:val="28"/>
                      <w:szCs w:val="28"/>
                      <w:lang w:eastAsia="ru-RU"/>
                    </w:rPr>
                    <w:br/>
                    <w:t>-латексные перчатки. </w:t>
                  </w:r>
                  <w:r w:rsidRPr="00BD0D79">
                    <w:rPr>
                      <w:rFonts w:ascii="Times New Roman" w:eastAsia="Times New Roman" w:hAnsi="Times New Roman" w:cs="Times New Roman"/>
                      <w:sz w:val="28"/>
                      <w:szCs w:val="28"/>
                      <w:lang w:eastAsia="ru-RU"/>
                    </w:rPr>
                    <w:br/>
                    <w:t>Дополнительные средства: </w:t>
                  </w:r>
                  <w:r w:rsidRPr="00BD0D79">
                    <w:rPr>
                      <w:rFonts w:ascii="Times New Roman" w:eastAsia="Times New Roman" w:hAnsi="Times New Roman" w:cs="Times New Roman"/>
                      <w:sz w:val="28"/>
                      <w:szCs w:val="28"/>
                      <w:lang w:eastAsia="ru-RU"/>
                    </w:rPr>
                    <w:br/>
                    <w:t>-антидиарейные средства; </w:t>
                  </w:r>
                  <w:r w:rsidRPr="00BD0D79">
                    <w:rPr>
                      <w:rFonts w:ascii="Times New Roman" w:eastAsia="Times New Roman" w:hAnsi="Times New Roman" w:cs="Times New Roman"/>
                      <w:sz w:val="28"/>
                      <w:szCs w:val="28"/>
                      <w:lang w:eastAsia="ru-RU"/>
                    </w:rPr>
                    <w:br/>
                    <w:t>-рвотное; </w:t>
                  </w:r>
                  <w:r w:rsidRPr="00BD0D79">
                    <w:rPr>
                      <w:rFonts w:ascii="Times New Roman" w:eastAsia="Times New Roman" w:hAnsi="Times New Roman" w:cs="Times New Roman"/>
                      <w:sz w:val="28"/>
                      <w:szCs w:val="28"/>
                      <w:lang w:eastAsia="ru-RU"/>
                    </w:rPr>
                    <w:br/>
                    <w:t>-активированный уголь; </w:t>
                  </w:r>
                  <w:r w:rsidRPr="00BD0D79">
                    <w:rPr>
                      <w:rFonts w:ascii="Times New Roman" w:eastAsia="Times New Roman" w:hAnsi="Times New Roman" w:cs="Times New Roman"/>
                      <w:sz w:val="28"/>
                      <w:szCs w:val="28"/>
                      <w:lang w:eastAsia="ru-RU"/>
                    </w:rPr>
                    <w:br/>
                    <w:t>-репеллент; </w:t>
                  </w:r>
                  <w:r w:rsidRPr="00BD0D79">
                    <w:rPr>
                      <w:rFonts w:ascii="Times New Roman" w:eastAsia="Times New Roman" w:hAnsi="Times New Roman" w:cs="Times New Roman"/>
                      <w:sz w:val="28"/>
                      <w:szCs w:val="28"/>
                      <w:lang w:eastAsia="ru-RU"/>
                    </w:rPr>
                    <w:br/>
                    <w:t>-инсулин; </w:t>
                  </w:r>
                  <w:r w:rsidRPr="00BD0D79">
                    <w:rPr>
                      <w:rFonts w:ascii="Times New Roman" w:eastAsia="Times New Roman" w:hAnsi="Times New Roman" w:cs="Times New Roman"/>
                      <w:sz w:val="28"/>
                      <w:szCs w:val="28"/>
                      <w:lang w:eastAsia="ru-RU"/>
                    </w:rPr>
                    <w:br/>
                    <w:t>-</w:t>
                  </w:r>
                  <w:proofErr w:type="spellStart"/>
                  <w:r w:rsidRPr="00BD0D79">
                    <w:rPr>
                      <w:rFonts w:ascii="Times New Roman" w:eastAsia="Times New Roman" w:hAnsi="Times New Roman" w:cs="Times New Roman"/>
                      <w:sz w:val="28"/>
                      <w:szCs w:val="28"/>
                      <w:lang w:eastAsia="ru-RU"/>
                    </w:rPr>
                    <w:t>противоаллергенные</w:t>
                  </w:r>
                  <w:proofErr w:type="spellEnd"/>
                  <w:r w:rsidRPr="00BD0D79">
                    <w:rPr>
                      <w:rFonts w:ascii="Times New Roman" w:eastAsia="Times New Roman" w:hAnsi="Times New Roman" w:cs="Times New Roman"/>
                      <w:sz w:val="28"/>
                      <w:szCs w:val="28"/>
                      <w:lang w:eastAsia="ru-RU"/>
                    </w:rPr>
                    <w:t xml:space="preserve"> препараты; </w:t>
                  </w:r>
                  <w:r w:rsidRPr="00BD0D79">
                    <w:rPr>
                      <w:rFonts w:ascii="Times New Roman" w:eastAsia="Times New Roman" w:hAnsi="Times New Roman" w:cs="Times New Roman"/>
                      <w:sz w:val="28"/>
                      <w:szCs w:val="28"/>
                      <w:lang w:eastAsia="ru-RU"/>
                    </w:rPr>
                    <w:br/>
                    <w:t>-контактные линзы или дополнительная пара очков для людей с нарушением зрения; </w:t>
                  </w:r>
                  <w:r w:rsidRPr="00BD0D79">
                    <w:rPr>
                      <w:rFonts w:ascii="Times New Roman" w:eastAsia="Times New Roman" w:hAnsi="Times New Roman" w:cs="Times New Roman"/>
                      <w:sz w:val="28"/>
                      <w:szCs w:val="28"/>
                      <w:lang w:eastAsia="ru-RU"/>
                    </w:rPr>
                    <w:br/>
                    <w:t>-прибор для измерения давления. </w:t>
                  </w:r>
                </w:p>
                <w:p w:rsidR="00BD0D79" w:rsidRPr="00BD0D79" w:rsidRDefault="00BD0D79" w:rsidP="00BD0D79">
                  <w:pPr>
                    <w:spacing w:after="0" w:line="240" w:lineRule="auto"/>
                    <w:outlineLvl w:val="1"/>
                    <w:rPr>
                      <w:rFonts w:ascii="Times New Roman" w:eastAsia="Times New Roman" w:hAnsi="Times New Roman" w:cs="Times New Roman"/>
                      <w:b/>
                      <w:bCs/>
                      <w:color w:val="000000"/>
                      <w:sz w:val="28"/>
                      <w:szCs w:val="28"/>
                      <w:lang w:eastAsia="ru-RU"/>
                    </w:rPr>
                  </w:pPr>
                  <w:r w:rsidRPr="00BD0D79">
                    <w:rPr>
                      <w:rFonts w:ascii="Times New Roman" w:eastAsia="Times New Roman" w:hAnsi="Times New Roman" w:cs="Times New Roman"/>
                      <w:b/>
                      <w:bCs/>
                      <w:color w:val="000000"/>
                      <w:sz w:val="28"/>
                      <w:szCs w:val="28"/>
                      <w:lang w:eastAsia="ru-RU"/>
                    </w:rPr>
                    <w:t>Вода:</w:t>
                  </w:r>
                </w:p>
                <w:p w:rsidR="00BD0D79" w:rsidRPr="00BD0D79" w:rsidRDefault="00BD0D79" w:rsidP="00BD0D79">
                  <w:pPr>
                    <w:spacing w:after="288"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-воду нужно хранить в пластиковых небьющихся бутылках, в темном помещении. Менять воду каждые 6 месяцев. </w:t>
                  </w:r>
                  <w:r w:rsidRPr="00BD0D79">
                    <w:rPr>
                      <w:rFonts w:ascii="Times New Roman" w:eastAsia="Times New Roman" w:hAnsi="Times New Roman" w:cs="Times New Roman"/>
                      <w:sz w:val="28"/>
                      <w:szCs w:val="28"/>
                      <w:lang w:eastAsia="ru-RU"/>
                    </w:rPr>
                    <w:br/>
                    <w:t>-объем воды из расчета 1,5 -2 литра на человека в день, трехдневный запас. </w:t>
                  </w:r>
                  <w:r w:rsidRPr="00BD0D79">
                    <w:rPr>
                      <w:rFonts w:ascii="Times New Roman" w:eastAsia="Times New Roman" w:hAnsi="Times New Roman" w:cs="Times New Roman"/>
                      <w:sz w:val="28"/>
                      <w:szCs w:val="28"/>
                      <w:lang w:eastAsia="ru-RU"/>
                    </w:rPr>
                    <w:br/>
                    <w:t>-чтобы наполнить застоявшуюся воду кислородом, достаточно несколько раз переливать воду из одной бутылки в другую. </w:t>
                  </w:r>
                  <w:r w:rsidRPr="00BD0D79">
                    <w:rPr>
                      <w:rFonts w:ascii="Times New Roman" w:eastAsia="Times New Roman" w:hAnsi="Times New Roman" w:cs="Times New Roman"/>
                      <w:sz w:val="28"/>
                      <w:szCs w:val="28"/>
                      <w:lang w:eastAsia="ru-RU"/>
                    </w:rPr>
                    <w:br/>
                    <w:t>-перед употреблением воду желательно кипятить. После кипячения провести через фильтр и добавить несколько капель хлорированной эссенции. Дать отстояться полчаса. </w:t>
                  </w:r>
                </w:p>
                <w:p w:rsidR="00BD0D79" w:rsidRPr="00BD0D79" w:rsidRDefault="00BD0D79" w:rsidP="00BD0D79">
                  <w:pPr>
                    <w:spacing w:after="0" w:line="240" w:lineRule="auto"/>
                    <w:outlineLvl w:val="1"/>
                    <w:rPr>
                      <w:rFonts w:ascii="Times New Roman" w:eastAsia="Times New Roman" w:hAnsi="Times New Roman" w:cs="Times New Roman"/>
                      <w:b/>
                      <w:bCs/>
                      <w:color w:val="000000"/>
                      <w:sz w:val="28"/>
                      <w:szCs w:val="28"/>
                      <w:lang w:eastAsia="ru-RU"/>
                    </w:rPr>
                  </w:pPr>
                  <w:r w:rsidRPr="00BD0D79">
                    <w:rPr>
                      <w:rFonts w:ascii="Times New Roman" w:eastAsia="Times New Roman" w:hAnsi="Times New Roman" w:cs="Times New Roman"/>
                      <w:b/>
                      <w:bCs/>
                      <w:color w:val="000000"/>
                      <w:sz w:val="28"/>
                      <w:szCs w:val="28"/>
                      <w:lang w:eastAsia="ru-RU"/>
                    </w:rPr>
                    <w:t>Еда:</w:t>
                  </w:r>
                </w:p>
                <w:p w:rsidR="00BD0D79" w:rsidRPr="00BD0D79" w:rsidRDefault="00BD0D79" w:rsidP="00BD0D79">
                  <w:pPr>
                    <w:spacing w:after="288"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 качестве экстренного запаса следует покупать еду, не нуждающуюся в замораживании, готовке, уже с жидкостью. Например, несоленые крекеры, мюсли, консервированные продукты с большим содержанием жидкости. Так же, как и воду, консервы периодически нужно обновлять. </w:t>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sz w:val="28"/>
                      <w:szCs w:val="28"/>
                      <w:lang w:eastAsia="ru-RU"/>
                    </w:rPr>
                    <w:lastRenderedPageBreak/>
                    <w:t>-первым делом надо есть скоропортящиеся продукты, включая те, что хранятся в холодильнике (если электричество отключено). Соответственно, нескоропортящиеся надо есть последними. </w:t>
                  </w:r>
                </w:p>
                <w:p w:rsidR="00BD0D79" w:rsidRPr="00BD0D79" w:rsidRDefault="00BD0D79" w:rsidP="00BD0D79">
                  <w:pPr>
                    <w:spacing w:after="0" w:line="240" w:lineRule="auto"/>
                    <w:jc w:val="both"/>
                    <w:outlineLvl w:val="1"/>
                    <w:rPr>
                      <w:rFonts w:ascii="Times New Roman" w:eastAsia="Times New Roman" w:hAnsi="Times New Roman" w:cs="Times New Roman"/>
                      <w:b/>
                      <w:bCs/>
                      <w:color w:val="000000"/>
                      <w:sz w:val="28"/>
                      <w:szCs w:val="28"/>
                      <w:lang w:eastAsia="ru-RU"/>
                    </w:rPr>
                  </w:pPr>
                  <w:r w:rsidRPr="00BD0D79">
                    <w:rPr>
                      <w:rFonts w:ascii="Times New Roman" w:eastAsia="Times New Roman" w:hAnsi="Times New Roman" w:cs="Times New Roman"/>
                      <w:b/>
                      <w:bCs/>
                      <w:color w:val="000000"/>
                      <w:sz w:val="28"/>
                      <w:szCs w:val="28"/>
                      <w:lang w:eastAsia="ru-RU"/>
                    </w:rPr>
                    <w:t>В случае эвакуации необходимо взять с собой:</w:t>
                  </w:r>
                </w:p>
                <w:p w:rsidR="00BD0D79" w:rsidRPr="00BD0D79" w:rsidRDefault="00BD0D79" w:rsidP="00BD0D79">
                  <w:pPr>
                    <w:spacing w:after="240"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-воду в размере 1,5 -2 литра на человека в день; </w:t>
                  </w:r>
                  <w:r w:rsidRPr="00BD0D79">
                    <w:rPr>
                      <w:rFonts w:ascii="Times New Roman" w:eastAsia="Times New Roman" w:hAnsi="Times New Roman" w:cs="Times New Roman"/>
                      <w:sz w:val="28"/>
                      <w:szCs w:val="28"/>
                      <w:lang w:eastAsia="ru-RU"/>
                    </w:rPr>
                    <w:br/>
                    <w:t>-жидкость, таблетки для очистки воды, портативный угольный фильтр; </w:t>
                  </w:r>
                  <w:r w:rsidRPr="00BD0D79">
                    <w:rPr>
                      <w:rFonts w:ascii="Times New Roman" w:eastAsia="Times New Roman" w:hAnsi="Times New Roman" w:cs="Times New Roman"/>
                      <w:sz w:val="28"/>
                      <w:szCs w:val="28"/>
                      <w:lang w:eastAsia="ru-RU"/>
                    </w:rPr>
                    <w:br/>
                    <w:t>-трехдневный запас нескоропортящихся высококалорийных продуктов: арахисовое масло, крекеры, ореховые смеси, сухофрукты, сухое молоко, консервы (мясные, рыбные, фруктовые), сухие супы; </w:t>
                  </w:r>
                  <w:r w:rsidRPr="00BD0D79">
                    <w:rPr>
                      <w:rFonts w:ascii="Times New Roman" w:eastAsia="Times New Roman" w:hAnsi="Times New Roman" w:cs="Times New Roman"/>
                      <w:sz w:val="28"/>
                      <w:szCs w:val="28"/>
                      <w:lang w:eastAsia="ru-RU"/>
                    </w:rPr>
                    <w:br/>
                    <w:t>-растворимый кофе, чай; </w:t>
                  </w:r>
                  <w:r w:rsidRPr="00BD0D79">
                    <w:rPr>
                      <w:rFonts w:ascii="Times New Roman" w:eastAsia="Times New Roman" w:hAnsi="Times New Roman" w:cs="Times New Roman"/>
                      <w:sz w:val="28"/>
                      <w:szCs w:val="28"/>
                      <w:lang w:eastAsia="ru-RU"/>
                    </w:rPr>
                    <w:br/>
                    <w:t>-маленькие пакетики с сухариками; </w:t>
                  </w:r>
                  <w:r w:rsidRPr="00BD0D79">
                    <w:rPr>
                      <w:rFonts w:ascii="Times New Roman" w:eastAsia="Times New Roman" w:hAnsi="Times New Roman" w:cs="Times New Roman"/>
                      <w:sz w:val="28"/>
                      <w:szCs w:val="28"/>
                      <w:lang w:eastAsia="ru-RU"/>
                    </w:rPr>
                    <w:br/>
                    <w:t>кухонные принадлежности: </w:t>
                  </w:r>
                  <w:r w:rsidRPr="00BD0D79">
                    <w:rPr>
                      <w:rFonts w:ascii="Times New Roman" w:eastAsia="Times New Roman" w:hAnsi="Times New Roman" w:cs="Times New Roman"/>
                      <w:sz w:val="28"/>
                      <w:szCs w:val="28"/>
                      <w:lang w:eastAsia="ru-RU"/>
                    </w:rPr>
                    <w:br/>
                    <w:t>-</w:t>
                  </w:r>
                  <w:proofErr w:type="spellStart"/>
                  <w:r w:rsidRPr="00BD0D79">
                    <w:rPr>
                      <w:rFonts w:ascii="Times New Roman" w:eastAsia="Times New Roman" w:hAnsi="Times New Roman" w:cs="Times New Roman"/>
                      <w:sz w:val="28"/>
                      <w:szCs w:val="28"/>
                      <w:lang w:eastAsia="ru-RU"/>
                    </w:rPr>
                    <w:t>открывашку</w:t>
                  </w:r>
                  <w:proofErr w:type="spellEnd"/>
                  <w:r w:rsidRPr="00BD0D79">
                    <w:rPr>
                      <w:rFonts w:ascii="Times New Roman" w:eastAsia="Times New Roman" w:hAnsi="Times New Roman" w:cs="Times New Roman"/>
                      <w:sz w:val="28"/>
                      <w:szCs w:val="28"/>
                      <w:lang w:eastAsia="ru-RU"/>
                    </w:rPr>
                    <w:t xml:space="preserve"> с ножом; </w:t>
                  </w:r>
                  <w:r w:rsidRPr="00BD0D79">
                    <w:rPr>
                      <w:rFonts w:ascii="Times New Roman" w:eastAsia="Times New Roman" w:hAnsi="Times New Roman" w:cs="Times New Roman"/>
                      <w:sz w:val="28"/>
                      <w:szCs w:val="28"/>
                      <w:lang w:eastAsia="ru-RU"/>
                    </w:rPr>
                    <w:br/>
                    <w:t>-бумажные стаканчики, пластиковые тарелки; </w:t>
                  </w:r>
                  <w:r w:rsidRPr="00BD0D79">
                    <w:rPr>
                      <w:rFonts w:ascii="Times New Roman" w:eastAsia="Times New Roman" w:hAnsi="Times New Roman" w:cs="Times New Roman"/>
                      <w:sz w:val="28"/>
                      <w:szCs w:val="28"/>
                      <w:lang w:eastAsia="ru-RU"/>
                    </w:rPr>
                    <w:br/>
                    <w:t>-керосинку с горючим; </w:t>
                  </w:r>
                  <w:r w:rsidRPr="00BD0D79">
                    <w:rPr>
                      <w:rFonts w:ascii="Times New Roman" w:eastAsia="Times New Roman" w:hAnsi="Times New Roman" w:cs="Times New Roman"/>
                      <w:sz w:val="28"/>
                      <w:szCs w:val="28"/>
                      <w:lang w:eastAsia="ru-RU"/>
                    </w:rPr>
                    <w:br/>
                    <w:t>-алюминиевую фольгу; </w:t>
                  </w:r>
                  <w:r w:rsidRPr="00BD0D79">
                    <w:rPr>
                      <w:rFonts w:ascii="Times New Roman" w:eastAsia="Times New Roman" w:hAnsi="Times New Roman" w:cs="Times New Roman"/>
                      <w:sz w:val="28"/>
                      <w:szCs w:val="28"/>
                      <w:lang w:eastAsia="ru-RU"/>
                    </w:rPr>
                    <w:br/>
                    <w:t>-пластиковые контейнеры; </w:t>
                  </w:r>
                  <w:r w:rsidRPr="00BD0D79">
                    <w:rPr>
                      <w:rFonts w:ascii="Times New Roman" w:eastAsia="Times New Roman" w:hAnsi="Times New Roman" w:cs="Times New Roman"/>
                      <w:sz w:val="28"/>
                      <w:szCs w:val="28"/>
                      <w:lang w:eastAsia="ru-RU"/>
                    </w:rPr>
                    <w:br/>
                    <w:t>одежду: </w:t>
                  </w:r>
                  <w:r w:rsidRPr="00BD0D79">
                    <w:rPr>
                      <w:rFonts w:ascii="Times New Roman" w:eastAsia="Times New Roman" w:hAnsi="Times New Roman" w:cs="Times New Roman"/>
                      <w:sz w:val="28"/>
                      <w:szCs w:val="28"/>
                      <w:lang w:eastAsia="ru-RU"/>
                    </w:rPr>
                    <w:br/>
                    <w:t>-одну смену белья; </w:t>
                  </w:r>
                  <w:r w:rsidRPr="00BD0D79">
                    <w:rPr>
                      <w:rFonts w:ascii="Times New Roman" w:eastAsia="Times New Roman" w:hAnsi="Times New Roman" w:cs="Times New Roman"/>
                      <w:sz w:val="28"/>
                      <w:szCs w:val="28"/>
                      <w:lang w:eastAsia="ru-RU"/>
                    </w:rPr>
                    <w:br/>
                    <w:t>-удобные ботинки; </w:t>
                  </w:r>
                  <w:r w:rsidRPr="00BD0D79">
                    <w:rPr>
                      <w:rFonts w:ascii="Times New Roman" w:eastAsia="Times New Roman" w:hAnsi="Times New Roman" w:cs="Times New Roman"/>
                      <w:sz w:val="28"/>
                      <w:szCs w:val="28"/>
                      <w:lang w:eastAsia="ru-RU"/>
                    </w:rPr>
                    <w:br/>
                    <w:t>-дождевик; </w:t>
                  </w:r>
                  <w:r w:rsidRPr="00BD0D79">
                    <w:rPr>
                      <w:rFonts w:ascii="Times New Roman" w:eastAsia="Times New Roman" w:hAnsi="Times New Roman" w:cs="Times New Roman"/>
                      <w:sz w:val="28"/>
                      <w:szCs w:val="28"/>
                      <w:lang w:eastAsia="ru-RU"/>
                    </w:rPr>
                    <w:br/>
                    <w:t>-шапку и перчатки; </w:t>
                  </w:r>
                  <w:r w:rsidRPr="00BD0D79">
                    <w:rPr>
                      <w:rFonts w:ascii="Times New Roman" w:eastAsia="Times New Roman" w:hAnsi="Times New Roman" w:cs="Times New Roman"/>
                      <w:sz w:val="28"/>
                      <w:szCs w:val="28"/>
                      <w:lang w:eastAsia="ru-RU"/>
                    </w:rPr>
                    <w:br/>
                    <w:t>-термобелье; </w:t>
                  </w:r>
                  <w:r w:rsidRPr="00BD0D79">
                    <w:rPr>
                      <w:rFonts w:ascii="Times New Roman" w:eastAsia="Times New Roman" w:hAnsi="Times New Roman" w:cs="Times New Roman"/>
                      <w:sz w:val="28"/>
                      <w:szCs w:val="28"/>
                      <w:lang w:eastAsia="ru-RU"/>
                    </w:rPr>
                    <w:br/>
                    <w:t>средства гигиены: </w:t>
                  </w:r>
                  <w:r w:rsidRPr="00BD0D79">
                    <w:rPr>
                      <w:rFonts w:ascii="Times New Roman" w:eastAsia="Times New Roman" w:hAnsi="Times New Roman" w:cs="Times New Roman"/>
                      <w:sz w:val="28"/>
                      <w:szCs w:val="28"/>
                      <w:lang w:eastAsia="ru-RU"/>
                    </w:rPr>
                    <w:br/>
                    <w:t>-туалетную бумагу и бумажные полотенца; </w:t>
                  </w:r>
                  <w:r w:rsidRPr="00BD0D79">
                    <w:rPr>
                      <w:rFonts w:ascii="Times New Roman" w:eastAsia="Times New Roman" w:hAnsi="Times New Roman" w:cs="Times New Roman"/>
                      <w:sz w:val="28"/>
                      <w:szCs w:val="28"/>
                      <w:lang w:eastAsia="ru-RU"/>
                    </w:rPr>
                    <w:br/>
                    <w:t>-мыло, бальзам для губ; </w:t>
                  </w:r>
                  <w:r w:rsidRPr="00BD0D79">
                    <w:rPr>
                      <w:rFonts w:ascii="Times New Roman" w:eastAsia="Times New Roman" w:hAnsi="Times New Roman" w:cs="Times New Roman"/>
                      <w:sz w:val="28"/>
                      <w:szCs w:val="28"/>
                      <w:lang w:eastAsia="ru-RU"/>
                    </w:rPr>
                    <w:br/>
                    <w:t>-шампунь, дезодорант; </w:t>
                  </w:r>
                  <w:r w:rsidRPr="00BD0D79">
                    <w:rPr>
                      <w:rFonts w:ascii="Times New Roman" w:eastAsia="Times New Roman" w:hAnsi="Times New Roman" w:cs="Times New Roman"/>
                      <w:sz w:val="28"/>
                      <w:szCs w:val="28"/>
                      <w:lang w:eastAsia="ru-RU"/>
                    </w:rPr>
                    <w:br/>
                    <w:t>-зубную пасту и щетку; </w:t>
                  </w:r>
                  <w:r w:rsidRPr="00BD0D79">
                    <w:rPr>
                      <w:rFonts w:ascii="Times New Roman" w:eastAsia="Times New Roman" w:hAnsi="Times New Roman" w:cs="Times New Roman"/>
                      <w:sz w:val="28"/>
                      <w:szCs w:val="28"/>
                      <w:lang w:eastAsia="ru-RU"/>
                    </w:rPr>
                    <w:br/>
                    <w:t>-расческу. </w:t>
                  </w:r>
                  <w:r w:rsidRPr="00BD0D79">
                    <w:rPr>
                      <w:rFonts w:ascii="Times New Roman" w:eastAsia="Times New Roman" w:hAnsi="Times New Roman" w:cs="Times New Roman"/>
                      <w:sz w:val="28"/>
                      <w:szCs w:val="28"/>
                      <w:lang w:eastAsia="ru-RU"/>
                    </w:rPr>
                    <w:br/>
                    <w:t>Также необходимо взять: </w:t>
                  </w:r>
                  <w:r w:rsidRPr="00BD0D79">
                    <w:rPr>
                      <w:rFonts w:ascii="Times New Roman" w:eastAsia="Times New Roman" w:hAnsi="Times New Roman" w:cs="Times New Roman"/>
                      <w:sz w:val="28"/>
                      <w:szCs w:val="28"/>
                      <w:lang w:eastAsia="ru-RU"/>
                    </w:rPr>
                    <w:br/>
                    <w:t>-карандаши, ручки, нитки, иголки; </w:t>
                  </w:r>
                  <w:r w:rsidRPr="00BD0D79">
                    <w:rPr>
                      <w:rFonts w:ascii="Times New Roman" w:eastAsia="Times New Roman" w:hAnsi="Times New Roman" w:cs="Times New Roman"/>
                      <w:sz w:val="28"/>
                      <w:szCs w:val="28"/>
                      <w:lang w:eastAsia="ru-RU"/>
                    </w:rPr>
                    <w:br/>
                    <w:t>-одеяло или спальный мешок на каждого человека. </w:t>
                  </w:r>
                  <w:r w:rsidRPr="00BD0D79">
                    <w:rPr>
                      <w:rFonts w:ascii="Times New Roman" w:eastAsia="Times New Roman" w:hAnsi="Times New Roman" w:cs="Times New Roman"/>
                      <w:sz w:val="28"/>
                      <w:szCs w:val="28"/>
                      <w:lang w:eastAsia="ru-RU"/>
                    </w:rPr>
                    <w:br/>
                  </w:r>
                  <w:r w:rsidRPr="00BD0D79">
                    <w:rPr>
                      <w:rFonts w:ascii="Times New Roman" w:eastAsia="Times New Roman" w:hAnsi="Times New Roman" w:cs="Times New Roman"/>
                      <w:sz w:val="28"/>
                      <w:szCs w:val="28"/>
                      <w:lang w:eastAsia="ru-RU"/>
                    </w:rPr>
                    <w:br/>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lastRenderedPageBreak/>
                    <w:t>Как подготовиться к возможному ядерному взрыву и радиоактивному заражению?</w:t>
                  </w:r>
                </w:p>
                <w:tbl>
                  <w:tblPr>
                    <w:tblW w:w="0" w:type="auto"/>
                    <w:tblCellSpacing w:w="0" w:type="dxa"/>
                    <w:tblCellMar>
                      <w:left w:w="0" w:type="dxa"/>
                      <w:right w:w="0" w:type="dxa"/>
                    </w:tblCellMar>
                    <w:tblLook w:val="04A0" w:firstRow="1" w:lastRow="0" w:firstColumn="1" w:lastColumn="0" w:noHBand="0" w:noVBand="1"/>
                  </w:tblPr>
                  <w:tblGrid>
                    <w:gridCol w:w="6649"/>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Узнайте, где в вашем районе расположено убежище.</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Мы отнюдь не призываем вас быть ежеминутно готовыми к ядерному взрыву. Нельзя все время сохранять бдительность, таковы особенности человеческой психики. Но если вы будете хоть немного подготовлены и запомните какую-то часть этих советов, у вас будет больше шансов сохранить жизнь себе и своим близким.</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Постарайтесь по возможности быть в курсе событий. Обращайте внимания на сообщения, передаваемые по радио, хотя бы раз в день найдите возможность узнавать новости. Не отгораживайтесь от внешнего мира. В случае ядерной, химической, биологической атаки власти будут передавать информацию и инструкции по радио, так что лучше всего, если у вас будет мобильный телефон с радиоприемником или портативное радио с дополнительным комплектом батареек при себе или дома.</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Старайтесь иметь дома набор предметов, необходимых в чрезвычайной ситуации (по возможности из расчета на две недели): бутилированная вода, нескоропортящиеся продукты (их запас необходимо периодически обновлять), лекарства, минимальный комплект личных вещей.</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 случае ядерной атаки необходимо укрыться в убежище. За время существования Советского Союза в нашей стране была построена масса таких убежищ, однако отнюдь не всегда простое население знает, где можно скрыться, чтобы хоть как-то обезопасить себя от взрыва и его последствий.</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не от самого взрыва, то, по крайней мере, от радиоактивных осадков можно укрыться в любом защищенном месте, стены и потолок которого могут впитать радиацию, выделяемую частичками осадков. Лучше всего, если это будет подвал со стенами и потолком из бетона, кирпича, в сельской местности — подвал или погреб в земле. Даже книги в больших количествах могут создать щит между вами и радиоактивными осадками.</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Осмотритесь вокруг и подумайте, какие здания, располагающиеся по пути, например, на вашу работу, могут стать для вас укрытием. Можно воспользоваться даже метро или туннелем. Если вы не смогли найти подходящих мест укрытия, позвоните в местный отдел МЧС, возможно, в вашем районе было сооружено официальное убежище.</w:t>
                  </w:r>
                </w:p>
                <w:tbl>
                  <w:tblPr>
                    <w:tblW w:w="0" w:type="auto"/>
                    <w:tblCellSpacing w:w="0" w:type="dxa"/>
                    <w:tblCellMar>
                      <w:left w:w="0" w:type="dxa"/>
                      <w:right w:w="0" w:type="dxa"/>
                    </w:tblCellMar>
                    <w:tblLook w:val="04A0" w:firstRow="1" w:lastRow="0" w:firstColumn="1" w:lastColumn="0" w:noHBand="0" w:noVBand="1"/>
                  </w:tblPr>
                  <w:tblGrid>
                    <w:gridCol w:w="13977"/>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В большинстве учреждений есть схемы эвакуации людей при пожаре. Найдите время ознакомиться с ними, выяснить, где находятся аварийные выходы, спуск в подвал.</w:t>
                        </w:r>
                      </w:p>
                    </w:tc>
                  </w:tr>
                </w:tbl>
                <w:p w:rsidR="00BD0D79" w:rsidRPr="00BD0D79" w:rsidRDefault="00BD0D79" w:rsidP="00BD0D79">
                  <w:pPr>
                    <w:spacing w:after="240"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lastRenderedPageBreak/>
                    <w:br/>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Что делать, когда произошел взрыв?</w:t>
                  </w:r>
                </w:p>
                <w:tbl>
                  <w:tblPr>
                    <w:tblW w:w="0" w:type="auto"/>
                    <w:tblCellSpacing w:w="0" w:type="dxa"/>
                    <w:tblCellMar>
                      <w:left w:w="0" w:type="dxa"/>
                      <w:right w:w="0" w:type="dxa"/>
                    </w:tblCellMar>
                    <w:tblLook w:val="04A0" w:firstRow="1" w:lastRow="0" w:firstColumn="1" w:lastColumn="0" w:noHBand="0" w:noVBand="1"/>
                  </w:tblPr>
                  <w:tblGrid>
                    <w:gridCol w:w="6884"/>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Укройтесь в убежище и ждите распоряжения властей.</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Во время ядерного взрыва не смотрите на вспышку или огненный шар — вы можете ослепнуть. Если вы не успели спрятаться в убежище, ложитесь на землю, спрятавшись за любым предметом, и накройте голову. Если ядерный взрыв произошел на некотором расстоянии от вас, взрывная волна дойдет до вас приблизительно за 30 секунд.</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вы заранее услышали сообщение о ядерной атаке, прячьтесь под землей. Убежище нельзя покидать до тех пор, пока власти не передадут специальное разрешение. Держите все время при себе радио на батарейках. Будьте готовы к тому, что ваше пребывание в убежище может продлиться от одного дня до двух-четырех недель. Попытайтесь поддерживать санитарные условия в убежище. Экономно используйте пищу и воду, но не устраивайте жёсткий рацион для детей, больных или престарелых.</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эпицентр взрыва находится на расстоянии нескольких километров от вас, вам необходимо укрыться от радиоактивных осадков, которые</w:t>
                  </w:r>
                  <w:r>
                    <w:rPr>
                      <w:rFonts w:ascii="Times New Roman" w:eastAsia="Times New Roman" w:hAnsi="Times New Roman" w:cs="Times New Roman"/>
                      <w:sz w:val="28"/>
                      <w:szCs w:val="28"/>
                      <w:lang w:eastAsia="ru-RU"/>
                    </w:rPr>
                    <w:t xml:space="preserve"> может принести ветер или дождь</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Что делать, когда первая опасность миновала?</w:t>
                  </w:r>
                </w:p>
                <w:tbl>
                  <w:tblPr>
                    <w:tblW w:w="0" w:type="auto"/>
                    <w:tblCellSpacing w:w="0" w:type="dxa"/>
                    <w:tblCellMar>
                      <w:left w:w="0" w:type="dxa"/>
                      <w:right w:w="0" w:type="dxa"/>
                    </w:tblCellMar>
                    <w:tblLook w:val="04A0" w:firstRow="1" w:lastRow="0" w:firstColumn="1" w:lastColumn="0" w:noHBand="0" w:noVBand="1"/>
                  </w:tblPr>
                  <w:tblGrid>
                    <w:gridCol w:w="7793"/>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Возвращайтесь в свои дома, соблюдая полную осторожность.</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Когда власти сообщат о том, что можно покинуть убежище, узнайте, что делать, куда идти и каких мест избегать. Если ваш дом оказался в радиусе шоковой волны или если вы живете в высотном или многоквартирном здании, подвергшемся обычному взрыву, проверьте, нет ли признаков обрушений или повреждений. Не заходите в поврежденное здание, оно может обрушиться в любой момент. В первую очередь уберите пролитые медикаменты, воспламеняющиеся жидкости и другие потенциально опасные вещества. </w:t>
                  </w:r>
                  <w:r w:rsidRPr="00BD0D79">
                    <w:rPr>
                      <w:rFonts w:ascii="Times New Roman" w:eastAsia="Times New Roman" w:hAnsi="Times New Roman" w:cs="Times New Roman"/>
                      <w:sz w:val="28"/>
                      <w:szCs w:val="28"/>
                      <w:lang w:eastAsia="ru-RU"/>
                    </w:rPr>
                    <w:br/>
                    <w:t>Регулярно слушайте информацию о помощи, которую могут передавать по радио и телевизору, и обязательно обратитесь за помощью.</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Если перед тем, как отправиться в убежище, вы отключили газ, воду и электричество, не включайте газ самостоятельно. Его включит газовая компания, или вы получите другие инструкции. Включайте воду только после того, как узнаете, что водоснабжение работает и вода не заражена. Включайте электричество только после того, как </w:t>
                  </w:r>
                  <w:r w:rsidRPr="00BD0D79">
                    <w:rPr>
                      <w:rFonts w:ascii="Times New Roman" w:eastAsia="Times New Roman" w:hAnsi="Times New Roman" w:cs="Times New Roman"/>
                      <w:sz w:val="28"/>
                      <w:szCs w:val="28"/>
                      <w:lang w:eastAsia="ru-RU"/>
                    </w:rPr>
                    <w:lastRenderedPageBreak/>
                    <w:t>узнаете, что провода в вашем доме не повреждены и электроснабжение в вашей местности функционирует. Проверьте систему отведения нечистот на повреждения, прежде чем пользоваться санузлами.</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Не подходите к поврежденным территориям и к территориям, помеченным «Опасность радиации» или «Опасные материалы».</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Как подготовиться к возможному химическому и бактериологическому заражению?</w:t>
                  </w:r>
                </w:p>
                <w:tbl>
                  <w:tblPr>
                    <w:tblW w:w="0" w:type="auto"/>
                    <w:tblCellSpacing w:w="0" w:type="dxa"/>
                    <w:tblCellMar>
                      <w:left w:w="0" w:type="dxa"/>
                      <w:right w:w="0" w:type="dxa"/>
                    </w:tblCellMar>
                    <w:tblLook w:val="04A0" w:firstRow="1" w:lastRow="0" w:firstColumn="1" w:lastColumn="0" w:noHBand="0" w:noVBand="1"/>
                  </w:tblPr>
                  <w:tblGrid>
                    <w:gridCol w:w="10319"/>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Храните дома специальный набор предметов на случай чрезвычайной ситуации.</w:t>
                        </w:r>
                      </w:p>
                    </w:tc>
                  </w:tr>
                </w:tbl>
                <w:p w:rsidR="00BD0D79" w:rsidRPr="00BD0D79" w:rsidRDefault="00BD0D79" w:rsidP="00BD0D79">
                  <w:pPr>
                    <w:spacing w:after="288" w:line="240" w:lineRule="auto"/>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Большая часть предлагаемых мер сможет лишь незначительно снизить вред от </w:t>
                  </w:r>
                  <w:proofErr w:type="spellStart"/>
                  <w:r w:rsidRPr="00BD0D79">
                    <w:rPr>
                      <w:rFonts w:ascii="Times New Roman" w:eastAsia="Times New Roman" w:hAnsi="Times New Roman" w:cs="Times New Roman"/>
                      <w:sz w:val="28"/>
                      <w:szCs w:val="28"/>
                      <w:lang w:eastAsia="ru-RU"/>
                    </w:rPr>
                    <w:t>действи</w:t>
                  </w:r>
                  <w:proofErr w:type="spellEnd"/>
                  <w:r w:rsidRPr="00BD0D79">
                    <w:rPr>
                      <w:rFonts w:ascii="Times New Roman" w:eastAsia="Times New Roman" w:hAnsi="Times New Roman" w:cs="Times New Roman"/>
                      <w:sz w:val="28"/>
                      <w:szCs w:val="28"/>
                      <w:lang w:eastAsia="ru-RU"/>
                    </w:rPr>
                    <w:t xml:space="preserve"> я отравляющих веществ и позволит продержаться до начала массовой организованной эвакуации. Тем не менее, мы должны понимать, что одно дело, если началась война, и вся страна в хаосе. А другое дело, если в городе взорвали цистерну с отравляющими веществами. Или даже пять цистерн. Все равно за какое-</w:t>
                  </w:r>
                  <w:proofErr w:type="spellStart"/>
                  <w:r w:rsidRPr="00BD0D79">
                    <w:rPr>
                      <w:rFonts w:ascii="Times New Roman" w:eastAsia="Times New Roman" w:hAnsi="Times New Roman" w:cs="Times New Roman"/>
                      <w:sz w:val="28"/>
                      <w:szCs w:val="28"/>
                      <w:lang w:eastAsia="ru-RU"/>
                    </w:rPr>
                    <w:t>товремя</w:t>
                  </w:r>
                  <w:proofErr w:type="spellEnd"/>
                  <w:r w:rsidRPr="00BD0D79">
                    <w:rPr>
                      <w:rFonts w:ascii="Times New Roman" w:eastAsia="Times New Roman" w:hAnsi="Times New Roman" w:cs="Times New Roman"/>
                      <w:sz w:val="28"/>
                      <w:szCs w:val="28"/>
                      <w:lang w:eastAsia="ru-RU"/>
                    </w:rPr>
                    <w:t xml:space="preserve"> пригонят войска и всех начнут эвакуировать — так что задача продержаться несколько дней. Для этого постарайтесь держать дома следующий набор: </w:t>
                  </w:r>
                  <w:r w:rsidRPr="00BD0D79">
                    <w:rPr>
                      <w:rFonts w:ascii="Times New Roman" w:eastAsia="Times New Roman" w:hAnsi="Times New Roman" w:cs="Times New Roman"/>
                      <w:sz w:val="28"/>
                      <w:szCs w:val="28"/>
                      <w:lang w:eastAsia="ru-RU"/>
                    </w:rPr>
                    <w:br/>
                    <w:t>1) радиоприемник на батарейках с запасными батарейками (хорошо, если радио есть в мобильном телефоне); </w:t>
                  </w:r>
                  <w:r w:rsidRPr="00BD0D79">
                    <w:rPr>
                      <w:rFonts w:ascii="Times New Roman" w:eastAsia="Times New Roman" w:hAnsi="Times New Roman" w:cs="Times New Roman"/>
                      <w:sz w:val="28"/>
                      <w:szCs w:val="28"/>
                      <w:lang w:eastAsia="ru-RU"/>
                    </w:rPr>
                    <w:br/>
                    <w:t>2) нескоропортящиеся продукты и бутилированную питьевую воду (из расчета 1,5-2 литра в день на человека); </w:t>
                  </w:r>
                  <w:r w:rsidRPr="00BD0D79">
                    <w:rPr>
                      <w:rFonts w:ascii="Times New Roman" w:eastAsia="Times New Roman" w:hAnsi="Times New Roman" w:cs="Times New Roman"/>
                      <w:sz w:val="28"/>
                      <w:szCs w:val="28"/>
                      <w:lang w:eastAsia="ru-RU"/>
                    </w:rPr>
                    <w:br/>
                    <w:t>3) моток высокопрочной клеящейся ленты и ножницы; </w:t>
                  </w:r>
                  <w:r w:rsidRPr="00BD0D79">
                    <w:rPr>
                      <w:rFonts w:ascii="Times New Roman" w:eastAsia="Times New Roman" w:hAnsi="Times New Roman" w:cs="Times New Roman"/>
                      <w:sz w:val="28"/>
                      <w:szCs w:val="28"/>
                      <w:lang w:eastAsia="ru-RU"/>
                    </w:rPr>
                    <w:br/>
                    <w:t>4) пластик для дверей, окон и вентиляторов для комнаты, где вы будете укрываться. Это должна быть комната без окон, в которой вы сможете перекрыть воздух, содержащий химические или бактериологические вещества; </w:t>
                  </w:r>
                  <w:r w:rsidRPr="00BD0D79">
                    <w:rPr>
                      <w:rFonts w:ascii="Times New Roman" w:eastAsia="Times New Roman" w:hAnsi="Times New Roman" w:cs="Times New Roman"/>
                      <w:sz w:val="28"/>
                      <w:szCs w:val="28"/>
                      <w:lang w:eastAsia="ru-RU"/>
                    </w:rPr>
                    <w:br/>
                    <w:t>5) аптечка первой помощи; </w:t>
                  </w:r>
                  <w:r w:rsidRPr="00BD0D79">
                    <w:rPr>
                      <w:rFonts w:ascii="Times New Roman" w:eastAsia="Times New Roman" w:hAnsi="Times New Roman" w:cs="Times New Roman"/>
                      <w:sz w:val="28"/>
                      <w:szCs w:val="28"/>
                      <w:lang w:eastAsia="ru-RU"/>
                    </w:rPr>
                    <w:br/>
                    <w:t>6) санитарные принадлежности (включая мыло, воду и хлорку); </w:t>
                  </w:r>
                  <w:r w:rsidRPr="00BD0D79">
                    <w:rPr>
                      <w:rFonts w:ascii="Times New Roman" w:eastAsia="Times New Roman" w:hAnsi="Times New Roman" w:cs="Times New Roman"/>
                      <w:sz w:val="28"/>
                      <w:szCs w:val="28"/>
                      <w:lang w:eastAsia="ru-RU"/>
                    </w:rPr>
                    <w:br/>
                    <w:t>7) электрический фонарик; </w:t>
                  </w:r>
                  <w:r w:rsidRPr="00BD0D79">
                    <w:rPr>
                      <w:rFonts w:ascii="Times New Roman" w:eastAsia="Times New Roman" w:hAnsi="Times New Roman" w:cs="Times New Roman"/>
                      <w:sz w:val="28"/>
                      <w:szCs w:val="28"/>
                      <w:lang w:eastAsia="ru-RU"/>
                    </w:rPr>
                    <w:br/>
                    <w:t>8) противогаз, желательно импортный.</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Старайтесь, по возможности, быть в курсе событий. Слушайте радио, с его помощью власти будут сообщать о том, что произошел вредный выброс, химическая или бактериологическая атака. Вас проинструктируют, что делать: эвакуироваться, прятаться в названном укрытии или </w:t>
                  </w:r>
                  <w:proofErr w:type="spellStart"/>
                  <w:r w:rsidRPr="00BD0D79">
                    <w:rPr>
                      <w:rFonts w:ascii="Times New Roman" w:eastAsia="Times New Roman" w:hAnsi="Times New Roman" w:cs="Times New Roman"/>
                      <w:sz w:val="28"/>
                      <w:szCs w:val="28"/>
                      <w:lang w:eastAsia="ru-RU"/>
                    </w:rPr>
                    <w:t>загерметизировать</w:t>
                  </w:r>
                  <w:proofErr w:type="spellEnd"/>
                  <w:r w:rsidRPr="00BD0D79">
                    <w:rPr>
                      <w:rFonts w:ascii="Times New Roman" w:eastAsia="Times New Roman" w:hAnsi="Times New Roman" w:cs="Times New Roman"/>
                      <w:sz w:val="28"/>
                      <w:szCs w:val="28"/>
                      <w:lang w:eastAsia="ru-RU"/>
                    </w:rPr>
                    <w:t xml:space="preserve"> помещение, где вы находитесь. И будьте, по возможности, хоть сколько-нибудь подготовлены, это может помочь вам избежать паники и спастись в чрезвычайной ситуации.</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Если вы хотите быть как можно более подготовленным к чрезвычайной ситуации, купите в специализированном магазине и положите в отдельный пакет противогаз или респиратор, плотный костюм с манжетами на рукавах </w:t>
                  </w:r>
                  <w:r w:rsidRPr="00BD0D79">
                    <w:rPr>
                      <w:rFonts w:ascii="Times New Roman" w:eastAsia="Times New Roman" w:hAnsi="Times New Roman" w:cs="Times New Roman"/>
                      <w:sz w:val="28"/>
                      <w:szCs w:val="28"/>
                      <w:lang w:eastAsia="ru-RU"/>
                    </w:rPr>
                    <w:lastRenderedPageBreak/>
                    <w:t>и штанинах (лучше всего из тонкого брезента), панаму с широкими полями, накидку (дождевик), толстые перчатки, носки и высокие прочные ботинки или сапоги. Держите пакет дома или возите в автомобиле, если много передвигаетесь на нем по городу.</w:t>
                  </w:r>
                </w:p>
                <w:p w:rsidR="00BD0D79" w:rsidRPr="00BD0D79" w:rsidRDefault="0084008D" w:rsidP="00BD0D79">
                  <w:pPr>
                    <w:spacing w:after="240" w:line="240" w:lineRule="auto"/>
                    <w:jc w:val="both"/>
                    <w:rPr>
                      <w:rFonts w:ascii="Times New Roman" w:eastAsia="Times New Roman" w:hAnsi="Times New Roman" w:cs="Times New Roman"/>
                      <w:sz w:val="28"/>
                      <w:szCs w:val="28"/>
                      <w:lang w:eastAsia="ru-RU"/>
                    </w:rPr>
                  </w:pPr>
                  <w:hyperlink r:id="rId27" w:history="1">
                    <w:r w:rsidR="00BD0D79" w:rsidRPr="00BD0D79">
                      <w:rPr>
                        <w:rFonts w:ascii="Times New Roman" w:eastAsia="Times New Roman" w:hAnsi="Times New Roman" w:cs="Times New Roman"/>
                        <w:color w:val="0000FF"/>
                        <w:sz w:val="28"/>
                        <w:szCs w:val="28"/>
                        <w:u w:val="single"/>
                        <w:lang w:eastAsia="ru-RU"/>
                      </w:rPr>
                      <w:t>По материалам</w:t>
                    </w:r>
                    <w:r w:rsidR="00BD0D79" w:rsidRPr="00BD0D79">
                      <w:rPr>
                        <w:rFonts w:ascii="Times New Roman" w:eastAsia="Times New Roman" w:hAnsi="Times New Roman" w:cs="Times New Roman"/>
                        <w:sz w:val="28"/>
                        <w:szCs w:val="28"/>
                        <w:lang w:eastAsia="ru-RU"/>
                      </w:rPr>
                      <w:t> </w:t>
                    </w:r>
                    <w:r w:rsidR="00BD0D79" w:rsidRPr="00BD0D79">
                      <w:rPr>
                        <w:rFonts w:ascii="Times New Roman" w:eastAsia="Times New Roman" w:hAnsi="Times New Roman" w:cs="Times New Roman"/>
                        <w:color w:val="0000FF"/>
                        <w:sz w:val="28"/>
                        <w:szCs w:val="28"/>
                        <w:u w:val="single"/>
                        <w:lang w:eastAsia="ru-RU"/>
                      </w:rPr>
                      <w:t>информационно-аналитического</w:t>
                    </w:r>
                    <w:r w:rsidR="00BD0D79" w:rsidRPr="00BD0D79">
                      <w:rPr>
                        <w:rFonts w:ascii="Times New Roman" w:eastAsia="Times New Roman" w:hAnsi="Times New Roman" w:cs="Times New Roman"/>
                        <w:sz w:val="28"/>
                        <w:szCs w:val="28"/>
                        <w:lang w:eastAsia="ru-RU"/>
                      </w:rPr>
                      <w:t> </w:t>
                    </w:r>
                    <w:r w:rsidR="00BD0D79" w:rsidRPr="00BD0D79">
                      <w:rPr>
                        <w:rFonts w:ascii="Times New Roman" w:eastAsia="Times New Roman" w:hAnsi="Times New Roman" w:cs="Times New Roman"/>
                        <w:color w:val="0000FF"/>
                        <w:sz w:val="28"/>
                        <w:szCs w:val="28"/>
                        <w:u w:val="single"/>
                        <w:lang w:eastAsia="ru-RU"/>
                      </w:rPr>
                      <w:t>портала НАМАКОН</w:t>
                    </w:r>
                  </w:hyperlink>
                  <w:r w:rsidR="00BD0D79" w:rsidRPr="00BD0D79">
                    <w:rPr>
                      <w:rFonts w:ascii="Times New Roman" w:eastAsia="Times New Roman" w:hAnsi="Times New Roman" w:cs="Times New Roman"/>
                      <w:sz w:val="28"/>
                      <w:szCs w:val="28"/>
                      <w:lang w:eastAsia="ru-RU"/>
                    </w:rPr>
                    <w:t> </w:t>
                  </w:r>
                  <w:r w:rsidR="00BD0D79" w:rsidRPr="00BD0D79">
                    <w:rPr>
                      <w:rFonts w:ascii="Times New Roman" w:eastAsia="Times New Roman" w:hAnsi="Times New Roman" w:cs="Times New Roman"/>
                      <w:sz w:val="28"/>
                      <w:szCs w:val="28"/>
                      <w:lang w:eastAsia="ru-RU"/>
                    </w:rPr>
                    <w:br/>
                  </w:r>
                  <w:r w:rsidR="00BD0D79" w:rsidRPr="00BD0D79">
                    <w:rPr>
                      <w:rFonts w:ascii="Times New Roman" w:eastAsia="Times New Roman" w:hAnsi="Times New Roman" w:cs="Times New Roman"/>
                      <w:sz w:val="28"/>
                      <w:szCs w:val="28"/>
                      <w:lang w:eastAsia="ru-RU"/>
                    </w:rPr>
                    <w:br/>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Что делать, если произошел химический или бактериологический выброс?</w:t>
                  </w:r>
                </w:p>
                <w:tbl>
                  <w:tblPr>
                    <w:tblW w:w="0" w:type="auto"/>
                    <w:tblCellSpacing w:w="0" w:type="dxa"/>
                    <w:tblCellMar>
                      <w:left w:w="0" w:type="dxa"/>
                      <w:right w:w="0" w:type="dxa"/>
                    </w:tblCellMar>
                    <w:tblLook w:val="04A0" w:firstRow="1" w:lastRow="0" w:firstColumn="1" w:lastColumn="0" w:noHBand="0" w:noVBand="1"/>
                  </w:tblPr>
                  <w:tblGrid>
                    <w:gridCol w:w="4101"/>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Следуйте инструкциям властей.</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Первыми признаками применения опасных химических веществ (ОХВ) являются появление капель, дымов и туманов неизвестного происхождения, специфические посторонние запахи, начальные симптомы поражения и, наконец, показания приборов химической разведки и контроля.</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Если вы поняли, что </w:t>
                  </w:r>
                  <w:proofErr w:type="gramStart"/>
                  <w:r w:rsidRPr="00BD0D79">
                    <w:rPr>
                      <w:rFonts w:ascii="Times New Roman" w:eastAsia="Times New Roman" w:hAnsi="Times New Roman" w:cs="Times New Roman"/>
                      <w:sz w:val="28"/>
                      <w:szCs w:val="28"/>
                      <w:lang w:eastAsia="ru-RU"/>
                    </w:rPr>
                    <w:t>произошел</w:t>
                  </w:r>
                  <w:proofErr w:type="gramEnd"/>
                  <w:r w:rsidRPr="00BD0D79">
                    <w:rPr>
                      <w:rFonts w:ascii="Times New Roman" w:eastAsia="Times New Roman" w:hAnsi="Times New Roman" w:cs="Times New Roman"/>
                      <w:sz w:val="28"/>
                      <w:szCs w:val="28"/>
                      <w:lang w:eastAsia="ru-RU"/>
                    </w:rPr>
                    <w:t xml:space="preserve"> выброс или химическая атака, слушайте радио и следите за поступающей от властей информацией, содержащей необходимые инструкции, такие как оставаться ли в помещении или эвакуироваться.</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было объявлено о необходимости на время химической или бактериологической атаки оставаться дома, в здании, где вы находитесь, или в другом убежище, придерживайтесь следующих рекомендаций: </w:t>
                  </w:r>
                  <w:r w:rsidRPr="00BD0D79">
                    <w:rPr>
                      <w:rFonts w:ascii="Times New Roman" w:eastAsia="Times New Roman" w:hAnsi="Times New Roman" w:cs="Times New Roman"/>
                      <w:sz w:val="28"/>
                      <w:szCs w:val="28"/>
                      <w:lang w:eastAsia="ru-RU"/>
                    </w:rPr>
                    <w:br/>
                    <w:t>1. Выключите всю вентиляцию, в том числе вытяжки, кондиционеры воздуха, вентиляторы и фены; можно также завесить двери и окна влажными простынями. </w:t>
                  </w:r>
                  <w:r w:rsidRPr="00BD0D79">
                    <w:rPr>
                      <w:rFonts w:ascii="Times New Roman" w:eastAsia="Times New Roman" w:hAnsi="Times New Roman" w:cs="Times New Roman"/>
                      <w:sz w:val="28"/>
                      <w:szCs w:val="28"/>
                      <w:lang w:eastAsia="ru-RU"/>
                    </w:rPr>
                    <w:br/>
                    <w:t>2. Укройтесь во внутренней комнате (желательно без окон). Герметизируйте комнату с помощью клеящейся ленты и пластиковых листов; </w:t>
                  </w:r>
                  <w:r w:rsidRPr="00BD0D79">
                    <w:rPr>
                      <w:rFonts w:ascii="Times New Roman" w:eastAsia="Times New Roman" w:hAnsi="Times New Roman" w:cs="Times New Roman"/>
                      <w:sz w:val="28"/>
                      <w:szCs w:val="28"/>
                      <w:lang w:eastAsia="ru-RU"/>
                    </w:rPr>
                    <w:br/>
                    <w:t>3.Оставайтесь в закрытых местах, где концентрация токсичных испарений минимальна, и обязательно возьмите с собой радио на батарейках.</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 незащищённом месте держитесь против ветра в сторону зараженного места, постарайтесь как можно скорее найти укрытие и слушайте официальные инструкции по радио. Двигаться нужно быстро, но не бежать и не поднимать пыли, не следует касаться окружающих предметов, наступать на встречающиеся на пути капли жидкости или порошкообразные россыпи неизвестных веществ.</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lastRenderedPageBreak/>
                    <w:t>Лифтом пользоваться не надо: электричество в зараженных районах могут отключить. Если на коже, одежде, обуви и средствах индивидуальной защиты обнаружены капли неизвестных веществ, вытрите их бумагой или тряпкой.</w:t>
                  </w:r>
                </w:p>
                <w:p w:rsidR="00BD0D79" w:rsidRPr="00BD0D79" w:rsidRDefault="0084008D" w:rsidP="00BD0D79">
                  <w:pPr>
                    <w:spacing w:after="240" w:line="240" w:lineRule="auto"/>
                    <w:jc w:val="both"/>
                    <w:rPr>
                      <w:rFonts w:ascii="Times New Roman" w:eastAsia="Times New Roman" w:hAnsi="Times New Roman" w:cs="Times New Roman"/>
                      <w:sz w:val="28"/>
                      <w:szCs w:val="28"/>
                      <w:lang w:eastAsia="ru-RU"/>
                    </w:rPr>
                  </w:pPr>
                  <w:hyperlink r:id="rId28" w:history="1">
                    <w:r w:rsidR="00BD0D79" w:rsidRPr="00BD0D79">
                      <w:rPr>
                        <w:rFonts w:ascii="Times New Roman" w:eastAsia="Times New Roman" w:hAnsi="Times New Roman" w:cs="Times New Roman"/>
                        <w:color w:val="0000FF"/>
                        <w:sz w:val="28"/>
                        <w:szCs w:val="28"/>
                        <w:u w:val="single"/>
                        <w:lang w:eastAsia="ru-RU"/>
                      </w:rPr>
                      <w:t>По материалам</w:t>
                    </w:r>
                    <w:r w:rsidR="00BD0D79" w:rsidRPr="00BD0D79">
                      <w:rPr>
                        <w:rFonts w:ascii="Times New Roman" w:eastAsia="Times New Roman" w:hAnsi="Times New Roman" w:cs="Times New Roman"/>
                        <w:sz w:val="28"/>
                        <w:szCs w:val="28"/>
                        <w:lang w:eastAsia="ru-RU"/>
                      </w:rPr>
                      <w:t> </w:t>
                    </w:r>
                    <w:r w:rsidR="00BD0D79" w:rsidRPr="00BD0D79">
                      <w:rPr>
                        <w:rFonts w:ascii="Times New Roman" w:eastAsia="Times New Roman" w:hAnsi="Times New Roman" w:cs="Times New Roman"/>
                        <w:color w:val="0000FF"/>
                        <w:sz w:val="28"/>
                        <w:szCs w:val="28"/>
                        <w:u w:val="single"/>
                        <w:lang w:eastAsia="ru-RU"/>
                      </w:rPr>
                      <w:t>информационно-аналитического</w:t>
                    </w:r>
                    <w:r w:rsidR="00BD0D79" w:rsidRPr="00BD0D79">
                      <w:rPr>
                        <w:rFonts w:ascii="Times New Roman" w:eastAsia="Times New Roman" w:hAnsi="Times New Roman" w:cs="Times New Roman"/>
                        <w:sz w:val="28"/>
                        <w:szCs w:val="28"/>
                        <w:lang w:eastAsia="ru-RU"/>
                      </w:rPr>
                      <w:t> </w:t>
                    </w:r>
                    <w:r w:rsidR="00BD0D79" w:rsidRPr="00BD0D79">
                      <w:rPr>
                        <w:rFonts w:ascii="Times New Roman" w:eastAsia="Times New Roman" w:hAnsi="Times New Roman" w:cs="Times New Roman"/>
                        <w:color w:val="0000FF"/>
                        <w:sz w:val="28"/>
                        <w:szCs w:val="28"/>
                        <w:u w:val="single"/>
                        <w:lang w:eastAsia="ru-RU"/>
                      </w:rPr>
                      <w:t>портала НАМАКОН</w:t>
                    </w:r>
                  </w:hyperlink>
                  <w:r w:rsidR="00BD0D79" w:rsidRPr="00BD0D79">
                    <w:rPr>
                      <w:rFonts w:ascii="Times New Roman" w:eastAsia="Times New Roman" w:hAnsi="Times New Roman" w:cs="Times New Roman"/>
                      <w:sz w:val="28"/>
                      <w:szCs w:val="28"/>
                      <w:lang w:eastAsia="ru-RU"/>
                    </w:rPr>
                    <w:t> </w:t>
                  </w:r>
                  <w:r w:rsidR="00BD0D79" w:rsidRPr="00BD0D79">
                    <w:rPr>
                      <w:rFonts w:ascii="Times New Roman" w:eastAsia="Times New Roman" w:hAnsi="Times New Roman" w:cs="Times New Roman"/>
                      <w:sz w:val="28"/>
                      <w:szCs w:val="28"/>
                      <w:lang w:eastAsia="ru-RU"/>
                    </w:rPr>
                    <w:br/>
                  </w:r>
                  <w:r w:rsidR="00BD0D79" w:rsidRPr="00BD0D79">
                    <w:rPr>
                      <w:rFonts w:ascii="Times New Roman" w:eastAsia="Times New Roman" w:hAnsi="Times New Roman" w:cs="Times New Roman"/>
                      <w:sz w:val="28"/>
                      <w:szCs w:val="28"/>
                      <w:lang w:eastAsia="ru-RU"/>
                    </w:rPr>
                    <w:br/>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Как помочь пострадавшим?</w:t>
                  </w:r>
                </w:p>
                <w:tbl>
                  <w:tblPr>
                    <w:tblW w:w="0" w:type="auto"/>
                    <w:tblCellSpacing w:w="0" w:type="dxa"/>
                    <w:tblCellMar>
                      <w:left w:w="0" w:type="dxa"/>
                      <w:right w:w="0" w:type="dxa"/>
                    </w:tblCellMar>
                    <w:tblLook w:val="04A0" w:firstRow="1" w:lastRow="0" w:firstColumn="1" w:lastColumn="0" w:noHBand="0" w:noVBand="1"/>
                  </w:tblPr>
                  <w:tblGrid>
                    <w:gridCol w:w="7880"/>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Оказать первую помощь и как можно скорее отвезти к врачу.</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Человек, попавший под воздействие химического или бактериологического оружия, нуждается в немедленной профессиональной медицинской помощи. Если медицинская помощь в ближайшее время не доступна, продезинфицируйте себя в ближайшие несколько минут и помогите окружающим (но не выходите из укрытия, пока представители властей не скажут, что это безопасно).</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Помощь попавшим под воздействие химических веществ заключается в следующем: </w:t>
                  </w:r>
                  <w:r w:rsidRPr="00BD0D79">
                    <w:rPr>
                      <w:rFonts w:ascii="Times New Roman" w:eastAsia="Times New Roman" w:hAnsi="Times New Roman" w:cs="Times New Roman"/>
                      <w:sz w:val="28"/>
                      <w:szCs w:val="28"/>
                      <w:lang w:eastAsia="ru-RU"/>
                    </w:rPr>
                    <w:br/>
                    <w:t>а) Снимите всю одежду и прочие предметы, прикасающиеся к телу. Одежда, которая обычно снимается через голову, должна разрезаться во избежание контакта с глазами, носом и ртом. Если возможно, поместите вещи в пластиковый пакет. Продезинфицируйте руки водой с мылом. Снимите очки и контактные линзы. </w:t>
                  </w:r>
                  <w:r w:rsidRPr="00BD0D79">
                    <w:rPr>
                      <w:rFonts w:ascii="Times New Roman" w:eastAsia="Times New Roman" w:hAnsi="Times New Roman" w:cs="Times New Roman"/>
                      <w:sz w:val="28"/>
                      <w:szCs w:val="28"/>
                      <w:lang w:eastAsia="ru-RU"/>
                    </w:rPr>
                    <w:br/>
                    <w:t>б) Промойте глаза обильным количеством воды; </w:t>
                  </w:r>
                  <w:r w:rsidRPr="00BD0D79">
                    <w:rPr>
                      <w:rFonts w:ascii="Times New Roman" w:eastAsia="Times New Roman" w:hAnsi="Times New Roman" w:cs="Times New Roman"/>
                      <w:sz w:val="28"/>
                      <w:szCs w:val="28"/>
                      <w:lang w:eastAsia="ru-RU"/>
                    </w:rPr>
                    <w:br/>
                    <w:t>в) Аккуратно промойте лицо и волосы мыльной водой, затем тщательно смойте чистой водой; </w:t>
                  </w:r>
                  <w:r w:rsidRPr="00BD0D79">
                    <w:rPr>
                      <w:rFonts w:ascii="Times New Roman" w:eastAsia="Times New Roman" w:hAnsi="Times New Roman" w:cs="Times New Roman"/>
                      <w:sz w:val="28"/>
                      <w:szCs w:val="28"/>
                      <w:lang w:eastAsia="ru-RU"/>
                    </w:rPr>
                    <w:br/>
                    <w:t>г) Продезинфицируйте другие участки тела, которые могли быть заражены. Промокните (не трите и не скребите) тканью, намоченной в мыльной воде, и сполосните чистой водой; </w:t>
                  </w:r>
                  <w:r w:rsidRPr="00BD0D79">
                    <w:rPr>
                      <w:rFonts w:ascii="Times New Roman" w:eastAsia="Times New Roman" w:hAnsi="Times New Roman" w:cs="Times New Roman"/>
                      <w:sz w:val="28"/>
                      <w:szCs w:val="28"/>
                      <w:lang w:eastAsia="ru-RU"/>
                    </w:rPr>
                    <w:br/>
                    <w:t>д) Переоденьтесь в незараженную одежду (одежда, хранящаяся в ящиках или шкафах, скорее всего, не заражена); </w:t>
                  </w:r>
                  <w:r w:rsidRPr="00BD0D79">
                    <w:rPr>
                      <w:rFonts w:ascii="Times New Roman" w:eastAsia="Times New Roman" w:hAnsi="Times New Roman" w:cs="Times New Roman"/>
                      <w:sz w:val="28"/>
                      <w:szCs w:val="28"/>
                      <w:lang w:eastAsia="ru-RU"/>
                    </w:rPr>
                    <w:br/>
                    <w:t>е) Если возможно, обратитесь к врачу для осмотра.</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 большинстве случаев примененения бактериологического оружия люди не будут знать, что подверглись воздействию вещества. Первым свидетельством воздействия станут симптомы, вызванные этим воздействием; в таких ситуациях немедленно обратитесь к врачу. Если ваша кожа или одежда вошла в контакт с видимым потенциально опасным веществом, немедленно снимите и уберите в пакет одежду и личные вещи и вымойтесь теплой мыльной водой. Наденьте чистую одежду и обратитесь за медицинской помощью.</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Что делать, если я вижу подозрительный предмет, который может оказаться бомбой?</w:t>
                  </w:r>
                </w:p>
                <w:tbl>
                  <w:tblPr>
                    <w:tblW w:w="0" w:type="auto"/>
                    <w:tblCellSpacing w:w="0" w:type="dxa"/>
                    <w:tblCellMar>
                      <w:left w:w="0" w:type="dxa"/>
                      <w:right w:w="0" w:type="dxa"/>
                    </w:tblCellMar>
                    <w:tblLook w:val="04A0" w:firstRow="1" w:lastRow="0" w:firstColumn="1" w:lastColumn="0" w:noHBand="0" w:noVBand="1"/>
                  </w:tblPr>
                  <w:tblGrid>
                    <w:gridCol w:w="11991"/>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lastRenderedPageBreak/>
                          <w:t>Не проходите мимо. Позвоните 02 или обратитесь к милиционеру, охраннику или машинисту.</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Ответ на этот вопрос одно время был написан на больших рекламных плакатах. Там был написан телефон доверия ФСБ РФ 914-2222, но мы также напоминаем, что достаточно и стандартного телефона милиции 02.</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Говорить по телефону следует, по возможности, спокойно, назвав себя, сказав, где находитесь и что обнаружили. На всякий случай, добавьте, что не ожидаете никаких розыгрышей на подобную тему.</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Для начала запомните: где бы вы ни находились, где бы вы ни обнаружили этот пресловутый «подозрительный предмет», ваша задача — только сообщить о вашей находке. Никогда не предпринимайте никаких действий сами. Никогда не трогайте подозрительный объект. Поймите, профессионализм при обращении с такими предметами жизненно необходим, в самом буквальном смысле. Алгоритм ваших действий в таких случаях предельно прост: что-то нашли, сообщили, отошли на безопасное расстояние — и ждите. К вам обязательно придут на помощь.</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Итак, вы заметили какой-то подозрительный предмет в ресторане, кинотеатре или клубе. В таких заведениях всегда есть охрана, служба безопасности. Сразу же обратитесь к ним. Эти люди должны точно знать, что делать в подобной ситуации.</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Если же вы увидели, например, бесхозную сумку в транспорте, немедленно дайте знать </w:t>
                  </w:r>
                  <w:proofErr w:type="gramStart"/>
                  <w:r w:rsidRPr="00BD0D79">
                    <w:rPr>
                      <w:rFonts w:ascii="Times New Roman" w:eastAsia="Times New Roman" w:hAnsi="Times New Roman" w:cs="Times New Roman"/>
                      <w:sz w:val="28"/>
                      <w:szCs w:val="28"/>
                      <w:lang w:eastAsia="ru-RU"/>
                    </w:rPr>
                    <w:t>об это</w:t>
                  </w:r>
                  <w:r>
                    <w:rPr>
                      <w:rFonts w:ascii="Times New Roman" w:eastAsia="Times New Roman" w:hAnsi="Times New Roman" w:cs="Times New Roman"/>
                      <w:sz w:val="28"/>
                      <w:szCs w:val="28"/>
                      <w:lang w:eastAsia="ru-RU"/>
                    </w:rPr>
                    <w:t>м</w:t>
                  </w:r>
                  <w:r w:rsidRPr="00BD0D79">
                    <w:rPr>
                      <w:rFonts w:ascii="Times New Roman" w:eastAsia="Times New Roman" w:hAnsi="Times New Roman" w:cs="Times New Roman"/>
                      <w:sz w:val="28"/>
                      <w:szCs w:val="28"/>
                      <w:lang w:eastAsia="ru-RU"/>
                    </w:rPr>
                    <w:t xml:space="preserve"> водител</w:t>
                  </w:r>
                  <w:r>
                    <w:rPr>
                      <w:rFonts w:ascii="Times New Roman" w:eastAsia="Times New Roman" w:hAnsi="Times New Roman" w:cs="Times New Roman"/>
                      <w:sz w:val="28"/>
                      <w:szCs w:val="28"/>
                      <w:lang w:eastAsia="ru-RU"/>
                    </w:rPr>
                    <w:t>ю</w:t>
                  </w:r>
                  <w:proofErr w:type="gramEnd"/>
                  <w:r w:rsidRPr="00BD0D79">
                    <w:rPr>
                      <w:rFonts w:ascii="Times New Roman" w:eastAsia="Times New Roman" w:hAnsi="Times New Roman" w:cs="Times New Roman"/>
                      <w:sz w:val="28"/>
                      <w:szCs w:val="28"/>
                      <w:lang w:eastAsia="ru-RU"/>
                    </w:rPr>
                    <w:t>, машинисту и т.п. Даже если сумка кажется пустой или вы видели, что кто-то ее забыл, все равно не оставайтесь равнодушными. Лучше лишний раз проверить. Причем, опять же, ни в коем случае не пытайтесь сделать это сами. Оставьте эту возможность профессионалам, это их работа, в этом смысле ложных вызовов не бывает.</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вы обнаружили что-то подозрительное на улице, проходя мимо, а никого из представителей власти поблизости нет, сообщите об опасной находке по телефону. Подобный звонок примет любая экстренная служба. Не бойтесь попасть не по адресу.</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вы обнаружили предмет с признаками взрывного устройства и по неосторожности или беспечности все-таки совершали с </w:t>
                  </w:r>
                  <w:proofErr w:type="spellStart"/>
                  <w:r w:rsidRPr="00BD0D79">
                    <w:rPr>
                      <w:rFonts w:ascii="Times New Roman" w:eastAsia="Times New Roman" w:hAnsi="Times New Roman" w:cs="Times New Roman"/>
                      <w:sz w:val="28"/>
                      <w:szCs w:val="28"/>
                      <w:lang w:eastAsia="ru-RU"/>
                    </w:rPr>
                    <w:t>нимкакие</w:t>
                  </w:r>
                  <w:proofErr w:type="spellEnd"/>
                  <w:r w:rsidRPr="00BD0D79">
                    <w:rPr>
                      <w:rFonts w:ascii="Times New Roman" w:eastAsia="Times New Roman" w:hAnsi="Times New Roman" w:cs="Times New Roman"/>
                      <w:sz w:val="28"/>
                      <w:szCs w:val="28"/>
                      <w:lang w:eastAsia="ru-RU"/>
                    </w:rPr>
                    <w:t>-либо действия до прибытия спецслужб, обязательно дождитесь прибытия специалистов-взрывотехников и лично сообщите им о том, что вы делали. Возможно, этим вы спасете им жизнь. Затем отойдите на указанное специалистами безопасное расстояние.</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Помните: внимание специальных служб стоит обращать не только на конкретную сумку, ящик или пакет. Внимания заслуживает что угодно необычное, из ряда вон выходящее. Например, вы заметили машину с какими-</w:t>
                  </w:r>
                  <w:r w:rsidRPr="00BD0D79">
                    <w:rPr>
                      <w:rFonts w:ascii="Times New Roman" w:eastAsia="Times New Roman" w:hAnsi="Times New Roman" w:cs="Times New Roman"/>
                      <w:sz w:val="28"/>
                      <w:szCs w:val="28"/>
                      <w:lang w:eastAsia="ru-RU"/>
                    </w:rPr>
                    <w:lastRenderedPageBreak/>
                    <w:t>либо посторонними предметами под ней или внутри нее. Позвоните и дайте знать о вашей находке. Не проходите мимо, не думайте, что это вас не касается.</w:t>
                  </w:r>
                </w:p>
                <w:tbl>
                  <w:tblPr>
                    <w:tblW w:w="0" w:type="auto"/>
                    <w:tblCellSpacing w:w="0" w:type="dxa"/>
                    <w:tblCellMar>
                      <w:left w:w="0" w:type="dxa"/>
                      <w:right w:w="0" w:type="dxa"/>
                    </w:tblCellMar>
                    <w:tblLook w:val="04A0" w:firstRow="1" w:lastRow="0" w:firstColumn="1" w:lastColumn="0" w:noHBand="0" w:noVBand="1"/>
                  </w:tblPr>
                  <w:tblGrid>
                    <w:gridCol w:w="13977"/>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Представьте себе, что вы обнаружили подозрительный предмет на улице, около вашей работы или дома. Проиграйте в голове, как вы предупредите прохожих, позвоните специалистам и за какое укрытие спрячетесь. Это может быть стена, бетонный забор, вообще любая основательная каменная постройка. Ни в коем случае не пытайтесь спрятаться за пластиковыми, деревянными или стеклянными укрытиями. Тем более не пытайтесь укрыться за рекламным щитом — эта нестойкая конструкция зачастую просто погребает под собой людей. Проиграв в воображении подобный эпизод, убедитесь, что вы хорошо представляете, как вести себя в нештатной ситуации.</w:t>
                        </w:r>
                      </w:p>
                    </w:tc>
                  </w:tr>
                </w:tbl>
                <w:p w:rsidR="00BD0D79" w:rsidRPr="00BD0D79" w:rsidRDefault="00BD0D79" w:rsidP="00BD0D79">
                  <w:pPr>
                    <w:pBdr>
                      <w:left w:val="single" w:sz="36" w:space="8" w:color="000000"/>
                    </w:pBdr>
                    <w:spacing w:after="288" w:line="240" w:lineRule="auto"/>
                    <w:jc w:val="both"/>
                    <w:rPr>
                      <w:rFonts w:ascii="Times New Roman" w:eastAsia="Times New Roman" w:hAnsi="Times New Roman" w:cs="Times New Roman"/>
                      <w:b/>
                      <w:bCs/>
                      <w:sz w:val="28"/>
                      <w:szCs w:val="28"/>
                      <w:lang w:eastAsia="ru-RU"/>
                    </w:rPr>
                  </w:pPr>
                  <w:r w:rsidRPr="00BD0D79">
                    <w:rPr>
                      <w:rFonts w:ascii="Times New Roman" w:eastAsia="Times New Roman" w:hAnsi="Times New Roman" w:cs="Times New Roman"/>
                      <w:b/>
                      <w:bCs/>
                      <w:sz w:val="28"/>
                      <w:szCs w:val="28"/>
                      <w:lang w:eastAsia="ru-RU"/>
                    </w:rPr>
                    <w:t xml:space="preserve">Нельзя, конечно, под подозрение ставить всё. Вы идёте и увидели мусорный контейнер. Вы звоните и говорите — я увидел мусорный контейнер. Правда, если вы в нём увидели что-то подозрительное… Бывало, и гранаты в мусоре находили. У кого-то была граната, а потом он решил от неё избавиться. Она боевая, чека не выдернута… </w:t>
                  </w:r>
                  <w:proofErr w:type="gramStart"/>
                  <w:r w:rsidRPr="00BD0D79">
                    <w:rPr>
                      <w:rFonts w:ascii="Times New Roman" w:eastAsia="Times New Roman" w:hAnsi="Times New Roman" w:cs="Times New Roman"/>
                      <w:b/>
                      <w:bCs/>
                      <w:sz w:val="28"/>
                      <w:szCs w:val="28"/>
                      <w:lang w:eastAsia="ru-RU"/>
                    </w:rPr>
                    <w:t>А</w:t>
                  </w:r>
                  <w:proofErr w:type="gramEnd"/>
                  <w:r w:rsidRPr="00BD0D79">
                    <w:rPr>
                      <w:rFonts w:ascii="Times New Roman" w:eastAsia="Times New Roman" w:hAnsi="Times New Roman" w:cs="Times New Roman"/>
                      <w:b/>
                      <w:bCs/>
                      <w:sz w:val="28"/>
                      <w:szCs w:val="28"/>
                      <w:lang w:eastAsia="ru-RU"/>
                    </w:rPr>
                    <w:t> вдруг найдут дети: выдернут чеку, граната взорвётся… Вот и </w:t>
                  </w:r>
                  <w:proofErr w:type="gramStart"/>
                  <w:r w:rsidRPr="00BD0D79">
                    <w:rPr>
                      <w:rFonts w:ascii="Times New Roman" w:eastAsia="Times New Roman" w:hAnsi="Times New Roman" w:cs="Times New Roman"/>
                      <w:b/>
                      <w:bCs/>
                      <w:sz w:val="28"/>
                      <w:szCs w:val="28"/>
                      <w:lang w:eastAsia="ru-RU"/>
                    </w:rPr>
                    <w:t>трагедия.</w:t>
                  </w:r>
                  <w:r w:rsidRPr="00BD0D79">
                    <w:rPr>
                      <w:rFonts w:ascii="Times New Roman" w:eastAsia="Times New Roman" w:hAnsi="Times New Roman" w:cs="Times New Roman"/>
                      <w:sz w:val="28"/>
                      <w:szCs w:val="28"/>
                      <w:shd w:val="clear" w:color="auto" w:fill="EAEAEA"/>
                      <w:lang w:eastAsia="ru-RU"/>
                    </w:rPr>
                    <w:t>(</w:t>
                  </w:r>
                  <w:proofErr w:type="gramEnd"/>
                  <w:r w:rsidRPr="00BD0D79">
                    <w:rPr>
                      <w:rFonts w:ascii="Times New Roman" w:eastAsia="Times New Roman" w:hAnsi="Times New Roman" w:cs="Times New Roman"/>
                      <w:sz w:val="28"/>
                      <w:szCs w:val="28"/>
                      <w:shd w:val="clear" w:color="auto" w:fill="EAEAEA"/>
                      <w:lang w:eastAsia="ru-RU"/>
                    </w:rPr>
                    <w:t>Юрий Виденеев, начальник отдела Главного управления по делам ГОЧС Москвы — пресс-служба)</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Что делать при получении подозрительной посылки (письма, бандероли)?</w:t>
                  </w:r>
                </w:p>
                <w:tbl>
                  <w:tblPr>
                    <w:tblW w:w="0" w:type="auto"/>
                    <w:tblCellSpacing w:w="0" w:type="dxa"/>
                    <w:tblCellMar>
                      <w:left w:w="0" w:type="dxa"/>
                      <w:right w:w="0" w:type="dxa"/>
                    </w:tblCellMar>
                    <w:tblLook w:val="04A0" w:firstRow="1" w:lastRow="0" w:firstColumn="1" w:lastColumn="0" w:noHBand="0" w:noVBand="1"/>
                  </w:tblPr>
                  <w:tblGrid>
                    <w:gridCol w:w="4643"/>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Не трогать и вызвать специалистов.</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Во многих странах присутствие взрывных устройств в почтовых отправлениях выявляется прямо на почте. Но, к сожалению, у нас федеральная почтовая служба не проверяет почтовые отправления. Поэтому есть некая вероятность того, что бомбы-письма или посылки могут прийти обычным путем.</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Безусловно, мы, получив письмо, всегда в первую очередь смотрим на то, от кого оно. Поэтому вас должно насторожить, если обратный адрес не указан, полустерт или написан неразборчиво. Внимательнее рассмотрите письмо, если на нем есть пометка «лично», особенно если оно пришло не с почтальоном и не с курьером фирменной службы доставки, а его вам занес никак не представившийся или невнятно представившийся незнакомый вам человек. Если вы вынули такое письмо из почтового ящика, посмотрите, есть ли на нем почтовые штемпели. Обычно их отсутствие бросается в глаза, потому что у каждого из нас в памяти хранится привычный вид обыкновенного письма.</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Вообще в случае с письмом, посылкой, бандеролью подозрение обязательно должен вызвать нестандартный вид. Конверт самодельный? Его форма нестандартная, увеличенная? Посылка упакована непривычным для вас способом? </w:t>
                  </w:r>
                  <w:r w:rsidRPr="00BD0D79">
                    <w:rPr>
                      <w:rFonts w:ascii="Times New Roman" w:eastAsia="Times New Roman" w:hAnsi="Times New Roman" w:cs="Times New Roman"/>
                      <w:sz w:val="28"/>
                      <w:szCs w:val="28"/>
                      <w:lang w:eastAsia="ru-RU"/>
                    </w:rPr>
                    <w:lastRenderedPageBreak/>
                    <w:t>На вес письмо тяжелее, чем предполагают его размеры? Вы взяли его в руки, и вам показалось, что оно мягкое или внутри что-то сыпучее?</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Не стесняйтесь, тут же звоните в милицию.</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Запомните, если общий вид письма, посылки, бандероли внушает вам подозрение, внутри него может находиться взрывное устройство. Вскрывать такое письмо ни в коем случае нельзя! Взрывные устройства, закамуфлированные под почтовые отправления, как правило, взрываются при попытке их вскрытия и изъятия содержимого. Пожалуйста, будьте очень осторожны при обращении с такого рода предметами. Помните, что их ни в коем случае нельзя бросать, сгибать, трясти и подвергать другим механическим воздействиям.</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посылка (письмо, бандероль) кажутся вам подозрительными, в первую очередь осторожно вынесите предмет из помещения на открытое пространство. Аккуратно, без толчков положите предмет на землю вдали от зданий, сооружений и коммуникаций. Сразу после этого отойдите на расстояние не менее 100 метров, укройтесь за каким-либо капитальным сооружением — стеной, бетонным забором, ни в коем случае не рекламным щитом, пластиковым, деревянным или стеклянным укрытием. Сообщите о случившемся в милицию или любую экстренную службу, либо в службу безопасности (службу охраны) ближайшего предприятия, магазина, кафе, кинотеатра. Постарайтесь до приезда милиции или появления службы охраны не уходить прочь с места происшествия. Понятно, что вы будете испытывать страх, панику, но подумайте о том, что предмет с земли могут подобрать дети или прохожие. Когда появятся представители спецслужб или службы охраны, к которым вы обратились, расскажите им обо всех обстоятельствах обнаружения подозрительной посылки. Если вы производили какие-либо действия с этим почтовым отправлением, например, пытались вскрыть конверт, вам обязательно нужно дождаться приезда специалистов-взрывотехников и лично рассказать им о ваших действиях. Вы поможете им в их работе и, возможно, даже спасете им жизнь.</w:t>
                  </w:r>
                </w:p>
                <w:p w:rsidR="00BD0D79" w:rsidRPr="00BD0D79" w:rsidRDefault="00BD0D79" w:rsidP="00BD0D79">
                  <w:pPr>
                    <w:pBdr>
                      <w:left w:val="single" w:sz="36" w:space="8" w:color="000000"/>
                    </w:pBdr>
                    <w:spacing w:after="288" w:line="240" w:lineRule="auto"/>
                    <w:jc w:val="both"/>
                    <w:rPr>
                      <w:rFonts w:ascii="Times New Roman" w:eastAsia="Times New Roman" w:hAnsi="Times New Roman" w:cs="Times New Roman"/>
                      <w:b/>
                      <w:bCs/>
                      <w:sz w:val="28"/>
                      <w:szCs w:val="28"/>
                      <w:lang w:eastAsia="ru-RU"/>
                    </w:rPr>
                  </w:pPr>
                  <w:r w:rsidRPr="00BD0D79">
                    <w:rPr>
                      <w:rFonts w:ascii="Times New Roman" w:eastAsia="Times New Roman" w:hAnsi="Times New Roman" w:cs="Times New Roman"/>
                      <w:b/>
                      <w:bCs/>
                      <w:sz w:val="28"/>
                      <w:szCs w:val="28"/>
                      <w:lang w:eastAsia="ru-RU"/>
                    </w:rPr>
                    <w:t>Бывает так, что вроде пришло письмо, как будто кто-то из знакомых решил сделать сюрприз. И на письме написано: «Володя, это для тебя сюрприз, с уважением, Вася». Если есть возможность, позвоните Васе и узнайте, действительно ли это он </w:t>
                  </w:r>
                  <w:proofErr w:type="gramStart"/>
                  <w:r w:rsidRPr="00BD0D79">
                    <w:rPr>
                      <w:rFonts w:ascii="Times New Roman" w:eastAsia="Times New Roman" w:hAnsi="Times New Roman" w:cs="Times New Roman"/>
                      <w:b/>
                      <w:bCs/>
                      <w:sz w:val="28"/>
                      <w:szCs w:val="28"/>
                      <w:lang w:eastAsia="ru-RU"/>
                    </w:rPr>
                    <w:t>прислал.</w:t>
                  </w:r>
                  <w:r w:rsidRPr="00BD0D79">
                    <w:rPr>
                      <w:rFonts w:ascii="Times New Roman" w:eastAsia="Times New Roman" w:hAnsi="Times New Roman" w:cs="Times New Roman"/>
                      <w:sz w:val="28"/>
                      <w:szCs w:val="28"/>
                      <w:shd w:val="clear" w:color="auto" w:fill="EAEAEA"/>
                      <w:lang w:eastAsia="ru-RU"/>
                    </w:rPr>
                    <w:t>(</w:t>
                  </w:r>
                  <w:proofErr w:type="gramEnd"/>
                  <w:r w:rsidRPr="00BD0D79">
                    <w:rPr>
                      <w:rFonts w:ascii="Times New Roman" w:eastAsia="Times New Roman" w:hAnsi="Times New Roman" w:cs="Times New Roman"/>
                      <w:sz w:val="28"/>
                      <w:szCs w:val="28"/>
                      <w:shd w:val="clear" w:color="auto" w:fill="EAEAEA"/>
                      <w:lang w:eastAsia="ru-RU"/>
                    </w:rPr>
                    <w:t xml:space="preserve">Владимир Михайлов, </w:t>
                  </w:r>
                  <w:r>
                    <w:rPr>
                      <w:rFonts w:ascii="Times New Roman" w:eastAsia="Times New Roman" w:hAnsi="Times New Roman" w:cs="Times New Roman"/>
                      <w:sz w:val="28"/>
                      <w:szCs w:val="28"/>
                      <w:shd w:val="clear" w:color="auto" w:fill="EAEAEA"/>
                      <w:lang w:eastAsia="ru-RU"/>
                    </w:rPr>
                    <w:t>полковник КГБ в отставке</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Мне передали через SMS информацию. Должен ли я сообщить ее спецслужбам?</w:t>
                  </w:r>
                </w:p>
                <w:tbl>
                  <w:tblPr>
                    <w:tblW w:w="0" w:type="auto"/>
                    <w:tblCellSpacing w:w="0" w:type="dxa"/>
                    <w:tblCellMar>
                      <w:left w:w="0" w:type="dxa"/>
                      <w:right w:w="0" w:type="dxa"/>
                    </w:tblCellMar>
                    <w:tblLook w:val="04A0" w:firstRow="1" w:lastRow="0" w:firstColumn="1" w:lastColumn="0" w:noHBand="0" w:noVBand="1"/>
                  </w:tblPr>
                  <w:tblGrid>
                    <w:gridCol w:w="9329"/>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Обязательно передайте всю эту информацию милиции или спецслужбам.</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 xml:space="preserve">Если вам пришло сообщение с угрозой взрыва или теракта, ни в коем случае не удаляйте SMS, не стирайте определившийся номер. О любой угрозе теракта немедленно сообщайте в милицию. Звоните 02, не тратьте время </w:t>
                  </w:r>
                  <w:r w:rsidRPr="00BD0D79">
                    <w:rPr>
                      <w:rFonts w:ascii="Times New Roman" w:eastAsia="Times New Roman" w:hAnsi="Times New Roman" w:cs="Times New Roman"/>
                      <w:sz w:val="28"/>
                      <w:szCs w:val="28"/>
                      <w:lang w:eastAsia="ru-RU"/>
                    </w:rPr>
                    <w:lastRenderedPageBreak/>
                    <w:t>на поиск телефона районного отделения милиции или каких-либо специальных служб. Достаточно сказать следующее: «Мне пришло такое сообщение, со мной такое впервые, никаких дружеских розыгрышей я не предвидел и не предвижу, поэтому прошу вас разобраться с этим. Мои координаты…». Ваш телефон тут же определят. Никаких других действий не предпринимайте.</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Сказанное выше касается также случаев, когда ваши близкие захвачены с целью шантажа или получения выкупа. Однако если вам пришло сообщение о таком похищении, то своим телефоном нельзя пользоваться ни в коем случае. Ни стационарным, ни мобильным. Почти наверняка похитители его прослушивают. Идите к соседям, зайдите в любой магазин, кафе, если вы в этот момент шли по улице, и как можно скорее позвоните 02.</w:t>
                  </w:r>
                </w:p>
                <w:p w:rsidR="00BD0D79" w:rsidRPr="00BD0D79" w:rsidRDefault="00BD0D79" w:rsidP="00BD0D79">
                  <w:pPr>
                    <w:pBdr>
                      <w:left w:val="single" w:sz="36" w:space="8" w:color="000000"/>
                    </w:pBdr>
                    <w:spacing w:after="288" w:line="240" w:lineRule="auto"/>
                    <w:jc w:val="both"/>
                    <w:rPr>
                      <w:rFonts w:ascii="Times New Roman" w:eastAsia="Times New Roman" w:hAnsi="Times New Roman" w:cs="Times New Roman"/>
                      <w:b/>
                      <w:bCs/>
                      <w:sz w:val="28"/>
                      <w:szCs w:val="28"/>
                      <w:lang w:eastAsia="ru-RU"/>
                    </w:rPr>
                  </w:pPr>
                  <w:r w:rsidRPr="00BD0D79">
                    <w:rPr>
                      <w:rFonts w:ascii="Times New Roman" w:eastAsia="Times New Roman" w:hAnsi="Times New Roman" w:cs="Times New Roman"/>
                      <w:b/>
                      <w:bCs/>
                      <w:sz w:val="28"/>
                      <w:szCs w:val="28"/>
                      <w:lang w:eastAsia="ru-RU"/>
                    </w:rPr>
                    <w:t>Что бы вам ни говорили, как бы вас ни запугивали: «Обратишься в милицию — ускоришь смерть…» — звоните тут же, только не со своего телефона. Больше никаких инициатив не </w:t>
                  </w:r>
                  <w:proofErr w:type="gramStart"/>
                  <w:r w:rsidRPr="00BD0D79">
                    <w:rPr>
                      <w:rFonts w:ascii="Times New Roman" w:eastAsia="Times New Roman" w:hAnsi="Times New Roman" w:cs="Times New Roman"/>
                      <w:b/>
                      <w:bCs/>
                      <w:sz w:val="28"/>
                      <w:szCs w:val="28"/>
                      <w:lang w:eastAsia="ru-RU"/>
                    </w:rPr>
                    <w:t>проявляйте.</w:t>
                  </w:r>
                  <w:r w:rsidRPr="00BD0D79">
                    <w:rPr>
                      <w:rFonts w:ascii="Times New Roman" w:eastAsia="Times New Roman" w:hAnsi="Times New Roman" w:cs="Times New Roman"/>
                      <w:sz w:val="28"/>
                      <w:szCs w:val="28"/>
                      <w:shd w:val="clear" w:color="auto" w:fill="EAEAEA"/>
                      <w:lang w:eastAsia="ru-RU"/>
                    </w:rPr>
                    <w:t>(</w:t>
                  </w:r>
                  <w:proofErr w:type="gramEnd"/>
                  <w:r w:rsidRPr="00BD0D79">
                    <w:rPr>
                      <w:rFonts w:ascii="Times New Roman" w:eastAsia="Times New Roman" w:hAnsi="Times New Roman" w:cs="Times New Roman"/>
                      <w:sz w:val="28"/>
                      <w:szCs w:val="28"/>
                      <w:shd w:val="clear" w:color="auto" w:fill="EAEAEA"/>
                      <w:lang w:eastAsia="ru-RU"/>
                    </w:rPr>
                    <w:t>Владимир Мих</w:t>
                  </w:r>
                  <w:r>
                    <w:rPr>
                      <w:rFonts w:ascii="Times New Roman" w:eastAsia="Times New Roman" w:hAnsi="Times New Roman" w:cs="Times New Roman"/>
                      <w:sz w:val="28"/>
                      <w:szCs w:val="28"/>
                      <w:shd w:val="clear" w:color="auto" w:fill="EAEAEA"/>
                      <w:lang w:eastAsia="ru-RU"/>
                    </w:rPr>
                    <w:t>айлов, полковник КГБ в отставке</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Куда звонить при подозрении на готовящийся теракт и в любой другой чрезвычайной ситуации?</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Говорить по телефону следует, по возможности, спокойно, назвав себя, сказав, где находитесь. Ниже приводится список телефонов, большая часть которых, мы подозреваем, вам хорошо известна.</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Единая служба спасения (МЧС), пожарная охрана 01</w:t>
                  </w:r>
                </w:p>
                <w:p w:rsidR="00BD0D79" w:rsidRPr="00BD0D79" w:rsidRDefault="00BD0D79" w:rsidP="00BD0D79">
                  <w:pPr>
                    <w:spacing w:after="288" w:line="240" w:lineRule="auto"/>
                    <w:ind w:left="-1241" w:firstLine="1418"/>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Милиция (дежурная часть ГУВД) 02</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Скорая помощь 03</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Телефон доверия ФСБ РФ (495) 914-2222, (495) 914-43-69 (круглосуточно)</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Центр управления кризисными ситуациями МЧС (495) 995-99-99 (круглосуточно)</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Объединенная Система Безопасности Информации Сервиса (ОСБИС) 0911 с мобильных телефонов для абонентов МТС, Билайн, Мегафон</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Экстренный канал помощи 112 и 911 с мобильных телефонов для абонентов МТС, Билайн, Мегафон</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lastRenderedPageBreak/>
                    <w:t>Уточните телефон экстренного вызова своего мобильного оператора и обязательно внесите его в память вашего телефонного аппарата.</w:t>
                  </w:r>
                </w:p>
                <w:p w:rsidR="00BD0D79" w:rsidRPr="00BD0D79" w:rsidRDefault="00BD0D79" w:rsidP="00BD0D79">
                  <w:pPr>
                    <w:pBdr>
                      <w:top w:val="single" w:sz="48" w:space="2" w:color="000000"/>
                    </w:pBdr>
                    <w:spacing w:after="0" w:line="240" w:lineRule="auto"/>
                    <w:jc w:val="both"/>
                    <w:outlineLvl w:val="0"/>
                    <w:rPr>
                      <w:rFonts w:ascii="Times New Roman" w:eastAsia="Times New Roman" w:hAnsi="Times New Roman" w:cs="Times New Roman"/>
                      <w:b/>
                      <w:bCs/>
                      <w:color w:val="000000"/>
                      <w:kern w:val="36"/>
                      <w:sz w:val="28"/>
                      <w:szCs w:val="28"/>
                      <w:lang w:eastAsia="ru-RU"/>
                    </w:rPr>
                  </w:pPr>
                  <w:r w:rsidRPr="00BD0D79">
                    <w:rPr>
                      <w:rFonts w:ascii="Times New Roman" w:eastAsia="Times New Roman" w:hAnsi="Times New Roman" w:cs="Times New Roman"/>
                      <w:b/>
                      <w:bCs/>
                      <w:color w:val="000000"/>
                      <w:kern w:val="36"/>
                      <w:sz w:val="28"/>
                      <w:szCs w:val="28"/>
                      <w:lang w:eastAsia="ru-RU"/>
                    </w:rPr>
                    <w:t>Как вести себя в толпе?</w:t>
                  </w:r>
                </w:p>
                <w:tbl>
                  <w:tblPr>
                    <w:tblW w:w="0" w:type="auto"/>
                    <w:tblCellSpacing w:w="0" w:type="dxa"/>
                    <w:tblCellMar>
                      <w:left w:w="0" w:type="dxa"/>
                      <w:right w:w="0" w:type="dxa"/>
                    </w:tblCellMar>
                    <w:tblLook w:val="04A0" w:firstRow="1" w:lastRow="0" w:firstColumn="1" w:lastColumn="0" w:noHBand="0" w:noVBand="1"/>
                  </w:tblPr>
                  <w:tblGrid>
                    <w:gridCol w:w="6107"/>
                  </w:tblGrid>
                  <w:tr w:rsidR="00BD0D79" w:rsidRPr="00BD0D79">
                    <w:trPr>
                      <w:tblCellSpacing w:w="0" w:type="dxa"/>
                    </w:trPr>
                    <w:tc>
                      <w:tcPr>
                        <w:tcW w:w="0" w:type="auto"/>
                        <w:vAlign w:val="center"/>
                        <w:hideMark/>
                      </w:tcPr>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b/>
                            <w:bCs/>
                            <w:sz w:val="28"/>
                            <w:szCs w:val="28"/>
                            <w:lang w:eastAsia="ru-RU"/>
                          </w:rPr>
                          <w:t>Следите за поведением окружающих вас людей.</w:t>
                        </w:r>
                      </w:p>
                    </w:tc>
                  </w:tr>
                </w:tbl>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Посещая концерты, спортивные и уличные мероприятия, обращайте внимание на настроение толпы. Если вы чувствуете неладное или если один — два человека на ваших глазах начинают вести себя неадекватно, агрессивно, выбирайтесь из толпы. Опасайтесь нетрезвых людей в толпе — их гораздо труднее контролировать и сложнее упокоить. Если вы видите таких людей, постарайтесь отойти от них подальше.</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Давка в толпе обычно происходит, когда представление, мероприятие заканчивается, и люди начинают покидать здание или спускаться в метро. Поэтому, если вы хотите избежать столпотворения, уходите немного заранее, либо подождите, пока толпа не схлынет. Если у вас с собой ребенок, постарайтесь, чтобы у него всегда была при себе информация о нем на случай, если вас разлучат. Маленького ребенка в толпе держите на руках, чтобы он меньше пугался.</w:t>
                  </w:r>
                </w:p>
                <w:p w:rsidR="00BD0D79" w:rsidRPr="00BD0D79" w:rsidRDefault="00BD0D79" w:rsidP="00BD0D79">
                  <w:pPr>
                    <w:spacing w:after="288"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Если вы понимаете, что вам так будет спокойнее, постарайтесь, входя в здание, определить, где находятся аварийные выходы и как к ним быстрее добраться.</w:t>
                  </w:r>
                </w:p>
                <w:p w:rsidR="00BD0D79" w:rsidRPr="00BD0D79" w:rsidRDefault="00BD0D79" w:rsidP="00BD0D79">
                  <w:pPr>
                    <w:spacing w:after="240" w:line="240" w:lineRule="auto"/>
                    <w:jc w:val="both"/>
                    <w:rPr>
                      <w:rFonts w:ascii="Times New Roman" w:eastAsia="Times New Roman" w:hAnsi="Times New Roman" w:cs="Times New Roman"/>
                      <w:sz w:val="28"/>
                      <w:szCs w:val="28"/>
                      <w:lang w:eastAsia="ru-RU"/>
                    </w:rPr>
                  </w:pPr>
                  <w:r w:rsidRPr="00BD0D79">
                    <w:rPr>
                      <w:rFonts w:ascii="Times New Roman" w:eastAsia="Times New Roman" w:hAnsi="Times New Roman" w:cs="Times New Roman"/>
                      <w:sz w:val="28"/>
                      <w:szCs w:val="28"/>
                      <w:lang w:eastAsia="ru-RU"/>
                    </w:rPr>
                    <w:t>Умение определить нужное время для того, чтобы покинуть толпу — половина успеха вашего спасения в чрезвычайной ситуации. </w:t>
                  </w:r>
                </w:p>
              </w:tc>
            </w:tr>
          </w:tbl>
          <w:p w:rsidR="00BD0D79" w:rsidRPr="00BD0D79" w:rsidRDefault="00BD0D79" w:rsidP="00BD0D79">
            <w:pPr>
              <w:spacing w:after="0" w:line="240" w:lineRule="auto"/>
              <w:jc w:val="both"/>
              <w:rPr>
                <w:rFonts w:ascii="Times New Roman" w:eastAsia="Times New Roman" w:hAnsi="Times New Roman" w:cs="Times New Roman"/>
                <w:sz w:val="28"/>
                <w:szCs w:val="28"/>
                <w:lang w:eastAsia="ru-RU"/>
              </w:rPr>
            </w:pPr>
          </w:p>
        </w:tc>
      </w:tr>
    </w:tbl>
    <w:p w:rsidR="0052154F" w:rsidRPr="00BD0D79" w:rsidRDefault="0052154F" w:rsidP="00BD0D79">
      <w:pPr>
        <w:spacing w:line="240" w:lineRule="auto"/>
        <w:jc w:val="both"/>
        <w:rPr>
          <w:rFonts w:ascii="Times New Roman" w:hAnsi="Times New Roman" w:cs="Times New Roman"/>
          <w:sz w:val="28"/>
          <w:szCs w:val="28"/>
        </w:rPr>
      </w:pPr>
    </w:p>
    <w:sectPr w:rsidR="0052154F" w:rsidRPr="00BD0D79" w:rsidSect="00BD0D79">
      <w:pgSz w:w="16838" w:h="11906" w:orient="landscape"/>
      <w:pgMar w:top="426" w:right="1134"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D79"/>
    <w:rsid w:val="0052154F"/>
    <w:rsid w:val="0084008D"/>
    <w:rsid w:val="00BD0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75C08-EEA4-462A-A78C-118D82DB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D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D0D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278919">
      <w:bodyDiv w:val="1"/>
      <w:marLeft w:val="0"/>
      <w:marRight w:val="0"/>
      <w:marTop w:val="0"/>
      <w:marBottom w:val="0"/>
      <w:divBdr>
        <w:top w:val="none" w:sz="0" w:space="0" w:color="auto"/>
        <w:left w:val="none" w:sz="0" w:space="0" w:color="auto"/>
        <w:bottom w:val="none" w:sz="0" w:space="0" w:color="auto"/>
        <w:right w:val="none" w:sz="0" w:space="0" w:color="auto"/>
      </w:divBdr>
      <w:divsChild>
        <w:div w:id="161550794">
          <w:marLeft w:val="0"/>
          <w:marRight w:val="0"/>
          <w:marTop w:val="0"/>
          <w:marBottom w:val="0"/>
          <w:divBdr>
            <w:top w:val="none" w:sz="0" w:space="0" w:color="auto"/>
            <w:left w:val="none" w:sz="0" w:space="0" w:color="auto"/>
            <w:bottom w:val="none" w:sz="0" w:space="0" w:color="auto"/>
            <w:right w:val="none" w:sz="0" w:space="0" w:color="auto"/>
          </w:divBdr>
        </w:div>
        <w:div w:id="1627348910">
          <w:marLeft w:val="0"/>
          <w:marRight w:val="0"/>
          <w:marTop w:val="0"/>
          <w:marBottom w:val="0"/>
          <w:divBdr>
            <w:top w:val="none" w:sz="0" w:space="0" w:color="auto"/>
            <w:left w:val="none" w:sz="0" w:space="0" w:color="auto"/>
            <w:bottom w:val="none" w:sz="0" w:space="0" w:color="auto"/>
            <w:right w:val="none" w:sz="0" w:space="0" w:color="auto"/>
          </w:divBdr>
          <w:divsChild>
            <w:div w:id="1612393407">
              <w:marLeft w:val="288"/>
              <w:marRight w:val="288"/>
              <w:marTop w:val="288"/>
              <w:marBottom w:val="168"/>
              <w:divBdr>
                <w:top w:val="none" w:sz="0" w:space="0" w:color="auto"/>
                <w:left w:val="none" w:sz="0" w:space="0" w:color="auto"/>
                <w:bottom w:val="none" w:sz="0" w:space="0" w:color="auto"/>
                <w:right w:val="none" w:sz="0" w:space="0" w:color="auto"/>
              </w:divBdr>
            </w:div>
          </w:divsChild>
        </w:div>
        <w:div w:id="741298436">
          <w:marLeft w:val="0"/>
          <w:marRight w:val="0"/>
          <w:marTop w:val="0"/>
          <w:marBottom w:val="0"/>
          <w:divBdr>
            <w:top w:val="none" w:sz="0" w:space="0" w:color="auto"/>
            <w:left w:val="none" w:sz="0" w:space="0" w:color="auto"/>
            <w:bottom w:val="none" w:sz="0" w:space="0" w:color="auto"/>
            <w:right w:val="single" w:sz="18" w:space="4" w:color="828282"/>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panic.ru/near" TargetMode="External"/><Relationship Id="rId13" Type="http://schemas.openxmlformats.org/officeDocument/2006/relationships/hyperlink" Target="http://stoppanic.ru/notinvolved" TargetMode="External"/><Relationship Id="rId18" Type="http://schemas.openxmlformats.org/officeDocument/2006/relationships/image" Target="media/image7.gif"/><Relationship Id="rId26" Type="http://schemas.openxmlformats.org/officeDocument/2006/relationships/hyperlink" Target="http://stoppanic.ru/notinvolved/transport/" TargetMode="External"/><Relationship Id="rId3" Type="http://schemas.openxmlformats.org/officeDocument/2006/relationships/webSettings" Target="webSettings.xml"/><Relationship Id="rId21" Type="http://schemas.openxmlformats.org/officeDocument/2006/relationships/hyperlink" Target="http://stoppanic.ru/infection/suspicion/" TargetMode="External"/><Relationship Id="rId7" Type="http://schemas.openxmlformats.org/officeDocument/2006/relationships/hyperlink" Target="http://www.stoppanic.ru/site/answer/" TargetMode="External"/><Relationship Id="rId12" Type="http://schemas.openxmlformats.org/officeDocument/2006/relationships/image" Target="media/image4.gif"/><Relationship Id="rId17" Type="http://schemas.openxmlformats.org/officeDocument/2006/relationships/hyperlink" Target="http://stoppanic.ru/hostage" TargetMode="External"/><Relationship Id="rId25" Type="http://schemas.openxmlformats.org/officeDocument/2006/relationships/hyperlink" Target="http://stoppanic.ru/infection/suspicion/" TargetMode="External"/><Relationship Id="rId2" Type="http://schemas.openxmlformats.org/officeDocument/2006/relationships/settings" Target="settings.xml"/><Relationship Id="rId16" Type="http://schemas.openxmlformats.org/officeDocument/2006/relationships/image" Target="media/image6.gif"/><Relationship Id="rId20" Type="http://schemas.openxmlformats.org/officeDocument/2006/relationships/hyperlink" Target="http://stoppanic.ru/infection/courses/"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oppanic.ru/site" TargetMode="External"/><Relationship Id="rId11" Type="http://schemas.openxmlformats.org/officeDocument/2006/relationships/image" Target="media/image3.gif"/><Relationship Id="rId24" Type="http://schemas.openxmlformats.org/officeDocument/2006/relationships/hyperlink" Target="http://stoppanic.ru/infection/phones/" TargetMode="External"/><Relationship Id="rId5" Type="http://schemas.openxmlformats.org/officeDocument/2006/relationships/image" Target="media/image1.gif"/><Relationship Id="rId15" Type="http://schemas.openxmlformats.org/officeDocument/2006/relationships/hyperlink" Target="http://stoppanic.ru/relatives" TargetMode="External"/><Relationship Id="rId23" Type="http://schemas.openxmlformats.org/officeDocument/2006/relationships/hyperlink" Target="http://stoppanic.ru/infection/crowd/" TargetMode="External"/><Relationship Id="rId28" Type="http://schemas.openxmlformats.org/officeDocument/2006/relationships/hyperlink" Target="http://www.namakon.ru/articles.php?id=106&amp;p=1&amp;page=2" TargetMode="External"/><Relationship Id="rId10" Type="http://schemas.openxmlformats.org/officeDocument/2006/relationships/hyperlink" Target="http://stoppanic.ru/witness" TargetMode="External"/><Relationship Id="rId19" Type="http://schemas.openxmlformats.org/officeDocument/2006/relationships/hyperlink" Target="http://stoppanic.ru/infection/emission/" TargetMode="External"/><Relationship Id="rId4" Type="http://schemas.openxmlformats.org/officeDocument/2006/relationships/hyperlink" Target="http://stoppanic.ru/" TargetMode="External"/><Relationship Id="rId9" Type="http://schemas.openxmlformats.org/officeDocument/2006/relationships/image" Target="media/image2.gif"/><Relationship Id="rId14" Type="http://schemas.openxmlformats.org/officeDocument/2006/relationships/image" Target="media/image5.gif"/><Relationship Id="rId22" Type="http://schemas.openxmlformats.org/officeDocument/2006/relationships/hyperlink" Target="http://stoppanic.ru/infection/phones/" TargetMode="External"/><Relationship Id="rId27" Type="http://schemas.openxmlformats.org/officeDocument/2006/relationships/hyperlink" Target="http://www.namakon.ru/articles.php?id=106&amp;p=1&amp;page=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4144</Words>
  <Characters>23624</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Ефимова</cp:lastModifiedBy>
  <cp:revision>3</cp:revision>
  <cp:lastPrinted>2016-01-18T08:32:00Z</cp:lastPrinted>
  <dcterms:created xsi:type="dcterms:W3CDTF">2016-01-18T08:25:00Z</dcterms:created>
  <dcterms:modified xsi:type="dcterms:W3CDTF">2016-01-19T05:26:00Z</dcterms:modified>
</cp:coreProperties>
</file>