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5045"/>
      </w:tblGrid>
      <w:tr w:rsidR="00732224" w:rsidTr="00732224">
        <w:tc>
          <w:tcPr>
            <w:tcW w:w="10137" w:type="dxa"/>
            <w:gridSpan w:val="2"/>
          </w:tcPr>
          <w:p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bookmarkStart w:id="0" w:name="_GoBack"/>
            <w:bookmarkEnd w:id="0"/>
            <w:r w:rsidRPr="00732224">
              <w:rPr>
                <w:rFonts w:eastAsia="Times New Roman" w:cs="Liberation Serif"/>
                <w:b/>
                <w:bCs/>
                <w:kern w:val="36"/>
                <w:lang w:eastAsia="ru-RU"/>
              </w:rPr>
              <w:t>ПАМЯТКА НАСЕЛЕНИЮ В СЛУЧАЕ ВЫЯВЛЕНИЯ НАХОЖДЕНИЯ БЕСПИЛОТНЫХ ВОЗДУШНЫХ СУДОВ</w:t>
            </w:r>
          </w:p>
          <w:p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</w:p>
        </w:tc>
      </w:tr>
      <w:tr w:rsidR="00732224" w:rsidTr="00732224">
        <w:tc>
          <w:tcPr>
            <w:tcW w:w="5068" w:type="dxa"/>
          </w:tcPr>
          <w:p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b/>
                <w:bCs/>
                <w:kern w:val="0"/>
                <w:lang w:eastAsia="ru-RU"/>
              </w:rPr>
      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      </w:r>
          </w:p>
        </w:tc>
        <w:tc>
          <w:tcPr>
            <w:tcW w:w="5069" w:type="dxa"/>
          </w:tcPr>
          <w:p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noProof/>
                <w:kern w:val="0"/>
                <w:lang w:eastAsia="ru-RU"/>
              </w:rPr>
              <w:drawing>
                <wp:inline distT="0" distB="0" distL="0" distR="0" wp14:anchorId="48634423" wp14:editId="2339D266">
                  <wp:extent cx="2855595" cy="1725295"/>
                  <wp:effectExtent l="0" t="0" r="1905" b="8255"/>
                  <wp:docPr id="1" name="Рисунок 1" descr="Памятка населению в случае выявления нахождения беспилотных воздушных суд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амятка населению в случае выявления нахождения беспилотных воздушных судо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outlineLvl w:val="0"/>
        <w:rPr>
          <w:rFonts w:eastAsia="Times New Roman" w:cs="Liberation Serif"/>
          <w:b/>
          <w:bCs/>
          <w:kern w:val="36"/>
          <w:lang w:eastAsia="ru-RU"/>
        </w:rPr>
      </w:pP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Учитывая возможность совершения террористических актов с использованием беспилотных воздушных судов, необходимо соблюдать следующие правила.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обнаружения БВС: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оперативно сообщить полную информацию о месте, количестве и времени выявления с привязкой к местности в следующие службы: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отдела МВД России по району</w:t>
      </w:r>
      <w:r w:rsidRPr="00732224">
        <w:rPr>
          <w:rFonts w:eastAsia="Times New Roman" w:cs="Liberation Serif"/>
          <w:b/>
          <w:bCs/>
          <w:kern w:val="0"/>
          <w:lang w:eastAsia="ru-RU"/>
        </w:rPr>
        <w:t>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ЕДДС района (т. 112)</w:t>
      </w:r>
      <w:r w:rsidRPr="00732224">
        <w:rPr>
          <w:rFonts w:eastAsia="Times New Roman" w:cs="Liberation Serif"/>
          <w:b/>
          <w:bCs/>
          <w:kern w:val="0"/>
          <w:lang w:eastAsia="ru-RU"/>
        </w:rPr>
        <w:t>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покинуть опасную зону (либо укрыться в тени зданий, деревьев), предупредить о возможной опасности других граждан.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Запрещается находиться в прямой видимости БВС, пытаться сбить его подручными предметами и иными средствами поражения, пользоваться вблизи радиоаппаратурой, мобильными телефонами, устройствами GPS.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Алгоритм действий при обнаружении беспилотных воздушных судов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различных видов объектов является использование беспилотных воздушных судов (БВС).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Применение (нахождение, пролёт) БВС над объектами требует своевременных четких действий со стороны персонала и сотрудников охраны соответствующих объектов. Руководителям объектов промышленности, ТЭК, транспорта, связи, ЖКХ в инструкциях персонала, обеспечивающего безопасность объекта (сотрудников охраны), должен быть определён чёткий алгоритм их действий при обнаружении беспилотных воздушных судов.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обязательном порядке в последовательность действий при обнаружении беспилотных воздушных судов включаются следующие позиции:</w:t>
      </w:r>
    </w:p>
    <w:p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ЧР, УФСБ России по ЧР, либо Единую дежурно-диспетчерскую службу муниципального образования (ЕДДС).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средств связи лицо, передающее информацию, сообщает: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свои фамилию, имя, отчество (при наличии) и занимаемую должность;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наименование объекта (территории) и его точный адрес;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характер поведения БВС (зависание, барражирование над объектом, направление пролета, внешний вид и т.д.);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наличие сохраненной информации о БВС на электронных носителях информации (системы видеонаблюдения);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другие сведения по запросу уполномоченного органа.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Принять меры для получения дополнительной информации в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т.ч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>. его фото-видеосъёмки (при наличии соответствующей возможности).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площадках массового скопления людей.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Усилить охрану, а также пропускной и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внутриобъектовый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режим.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получения от дежурных служб территориальных органов МВД России по ЧР, УФСБ России по ЧР, дополнительных указаний (рекомендаций) действовать в соответствии с ними.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ТЭК, транспорта, связи, ЖКХ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А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Инструкция руководителям объектов о порядке действий при обнаружении беспилотного воздушного судна в воздушном пространстве над территорией административного здания или подведомственной территории</w:t>
      </w:r>
    </w:p>
    <w:p w:rsidR="00732224" w:rsidRPr="00732224" w:rsidRDefault="00732224" w:rsidP="00732224">
      <w:pPr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Общие положения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Беспилотный летательный аппарат или беспилотное воздушное судно (далее — БВС), является беспилотным авиационным комплексом, отличительной чертой которого является отсутствие пилота на борту. Полёт такого комплекса может функционировать с различной степенью автономии: c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БВС предназначены для выполнения миссий, представляющих существенную опасность для людей.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БВС </w:t>
      </w:r>
      <w:r w:rsidRPr="00732224">
        <w:rPr>
          <w:rFonts w:eastAsia="Times New Roman" w:cs="Liberation Serif"/>
          <w:kern w:val="0"/>
          <w:lang w:eastAsia="ru-RU"/>
        </w:rPr>
        <w:t>–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управления, как правило, подразделяется: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предназначению: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военные;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гражданские;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конструкции: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самолёт;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квадрокоптер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мультикоптер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>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зоофоб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(в форме птицы, насекомого);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взлётной массе и дальности действия: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микро — и мини-летательный аппарат ближнего радиуса действия (взлётная масса до 5 кг, дальность действия до 25-40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лёгкие летательные аппараты среднего радиуса действия (взлётная масса 50-100 кг, дальность действия 70-150 км, некоторые виды до 250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средние летательные аппараты (взлётная масса 100-300 кг, дальность действия 150-1000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среднетяжёлые летательные аппараты (взлётная масса 300-500 кг, дальность действия 70-300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среднего радиуса действия (взлётная масса более 500 кг, дальность действия 70-300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большой продолжительности полёта (взлётная масса более 1500 кг, дальность действия около 1500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беспилотные боевые самолёты (взлётная масса более 500 кг, дальность действия около 1500 км).</w:t>
      </w:r>
    </w:p>
    <w:p w:rsidR="00732224" w:rsidRPr="00732224" w:rsidRDefault="00732224" w:rsidP="00732224">
      <w:pPr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При обнаружении БВС над территорией расположения административных зданий и подведомственной территории, выставляется наблюдатель за БВС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Получив сообщение (доклад) от наблюдателя об обнаружении беспилотного воздушного судна над территорией расположения административных зданий, либо в непосредственной близости к этой территории, руководитель объекта обязан: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1) По средствам стационарной связи доложить об обнаружении БВС в следующие службы: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отдела МВД России по району;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ЕДДС района.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2) Зафиксировать дату и время направления информации.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 персонала потенциальных опасных объектов террористическим посягательствам при обнаружении беспилотных воздушных судов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объектов различных видов является использование БВС.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объектов.</w:t>
      </w:r>
    </w:p>
    <w:p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ЧР, УФСБ России по ЧР, либо Единую дежурно-диспетчерскую службу муниципального образования (ЕДДС).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средств связи лицо, передающее информацию, сообщает: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свои фамилию, имя, отчество (при наличии) и занимаемую должность; наименование объекта (территории) и его точный адрес;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характер поведения БВС (зависание, барражирование над объектом, направление пролета, внешний вид и т.д.);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наличие сохраненной информации о БВС на электронных носителях информации (системы видеонаблюдения);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другие сведения по запросу уполномоченного органа.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объекта,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Принять меры для получения дополнительной информации, в т. ч. его фото-видеосъёмки (при наличии соответствующей возможности).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площадка» массового скопления людей.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Усилить охрану, а также пропускной и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внутриобъектовый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режим.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Если беспилотное воздушное судно находится в воздушном пространстве над территорией, наблюдатель отслеживает движение ВВС и докладывает руководителю объекта об изменении его территориального положения.</w:t>
      </w:r>
    </w:p>
    <w:p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получении от дежурных служб территориальных органов МВД России по ЧР, УФСБ России по ЧР дополнительных указаний (рекомендаций) действовать в соответствии с ними.</w:t>
      </w:r>
    </w:p>
    <w:p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ЖКХ, ТЭК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Также </w:t>
      </w:r>
      <w:r w:rsidRPr="00732224">
        <w:rPr>
          <w:rFonts w:eastAsia="Times New Roman" w:cs="Liberation Serif"/>
          <w:kern w:val="0"/>
          <w:lang w:eastAsia="ru-RU"/>
        </w:rPr>
        <w:lastRenderedPageBreak/>
        <w:t>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6704A2" w:rsidRPr="00732224" w:rsidRDefault="006704A2" w:rsidP="00732224">
      <w:pPr>
        <w:ind w:firstLine="709"/>
        <w:jc w:val="both"/>
        <w:rPr>
          <w:rFonts w:cs="Liberation Serif"/>
        </w:rPr>
      </w:pPr>
    </w:p>
    <w:sectPr w:rsidR="006704A2" w:rsidRPr="00732224" w:rsidSect="008270D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altName w:val="Segoe U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7C5"/>
    <w:multiLevelType w:val="multilevel"/>
    <w:tmpl w:val="8DC4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8777D"/>
    <w:multiLevelType w:val="multilevel"/>
    <w:tmpl w:val="B6649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8601D"/>
    <w:multiLevelType w:val="multilevel"/>
    <w:tmpl w:val="05F8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96598"/>
    <w:multiLevelType w:val="multilevel"/>
    <w:tmpl w:val="86085A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F31AF"/>
    <w:multiLevelType w:val="multilevel"/>
    <w:tmpl w:val="A3F2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8A359B"/>
    <w:multiLevelType w:val="multilevel"/>
    <w:tmpl w:val="84A66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434165"/>
    <w:multiLevelType w:val="multilevel"/>
    <w:tmpl w:val="F5F67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205500"/>
    <w:multiLevelType w:val="multilevel"/>
    <w:tmpl w:val="7092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24"/>
    <w:rsid w:val="006642B7"/>
    <w:rsid w:val="006704A2"/>
    <w:rsid w:val="00732224"/>
    <w:rsid w:val="00763B5D"/>
    <w:rsid w:val="008270D1"/>
    <w:rsid w:val="00B1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E75A1-4C47-409E-8CAC-66495CBA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Lucida Sans"/>
        <w:kern w:val="2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2B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642B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link w:val="20"/>
    <w:qFormat/>
    <w:rsid w:val="006642B7"/>
    <w:pPr>
      <w:spacing w:before="280" w:after="28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2B7"/>
    <w:rPr>
      <w:rFonts w:ascii="Cambria" w:eastAsia="NSimSun" w:hAnsi="Cambria" w:cs="Lucida Sans"/>
      <w:b/>
      <w:bCs/>
      <w:color w:val="365F91"/>
      <w:kern w:val="2"/>
      <w:sz w:val="24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6642B7"/>
    <w:rPr>
      <w:rFonts w:ascii="Liberation Serif" w:hAnsi="Liberation Serif" w:cs="Lucida Sans"/>
      <w:b/>
      <w:bCs/>
      <w:kern w:val="2"/>
      <w:sz w:val="36"/>
      <w:szCs w:val="36"/>
      <w:lang w:eastAsia="ru-RU" w:bidi="hi-IN"/>
    </w:rPr>
  </w:style>
  <w:style w:type="paragraph" w:styleId="a3">
    <w:name w:val="caption"/>
    <w:basedOn w:val="a"/>
    <w:qFormat/>
    <w:rsid w:val="006642B7"/>
    <w:pPr>
      <w:suppressLineNumbers/>
      <w:spacing w:before="120" w:after="120"/>
    </w:pPr>
    <w:rPr>
      <w:i/>
      <w:iCs/>
    </w:rPr>
  </w:style>
  <w:style w:type="character" w:styleId="a4">
    <w:name w:val="Hyperlink"/>
    <w:basedOn w:val="a0"/>
    <w:uiPriority w:val="99"/>
    <w:semiHidden/>
    <w:unhideWhenUsed/>
    <w:rsid w:val="00732224"/>
    <w:rPr>
      <w:color w:val="0000FF"/>
      <w:u w:val="single"/>
    </w:rPr>
  </w:style>
  <w:style w:type="character" w:customStyle="1" w:styleId="gw-current-newsdate">
    <w:name w:val="gw-current-news__date"/>
    <w:basedOn w:val="a0"/>
    <w:rsid w:val="00732224"/>
  </w:style>
  <w:style w:type="paragraph" w:styleId="a5">
    <w:name w:val="Normal (Web)"/>
    <w:basedOn w:val="a"/>
    <w:uiPriority w:val="99"/>
    <w:semiHidden/>
    <w:unhideWhenUsed/>
    <w:rsid w:val="007322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22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22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2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2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4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0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74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 Юрий Владимирович</dc:creator>
  <cp:lastModifiedBy>Смирнова Ирина Александровна</cp:lastModifiedBy>
  <cp:revision>2</cp:revision>
  <dcterms:created xsi:type="dcterms:W3CDTF">2025-01-27T09:32:00Z</dcterms:created>
  <dcterms:modified xsi:type="dcterms:W3CDTF">2025-01-27T09:32:00Z</dcterms:modified>
</cp:coreProperties>
</file>