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9D" w:rsidRPr="00563301" w:rsidRDefault="007D799D" w:rsidP="007D799D">
      <w:pPr>
        <w:jc w:val="center"/>
        <w:rPr>
          <w:rFonts w:ascii="Times New Roman" w:hAnsi="Times New Roman"/>
          <w:b/>
          <w:sz w:val="24"/>
          <w:szCs w:val="24"/>
        </w:rPr>
      </w:pPr>
      <w:r w:rsidRPr="00563301">
        <w:rPr>
          <w:rFonts w:ascii="Times New Roman" w:hAnsi="Times New Roman"/>
          <w:b/>
          <w:sz w:val="24"/>
          <w:szCs w:val="24"/>
        </w:rPr>
        <w:t>Личный профессиональный план учащегося</w:t>
      </w:r>
    </w:p>
    <w:p w:rsidR="007D799D" w:rsidRPr="00563301" w:rsidRDefault="007D799D" w:rsidP="007D799D">
      <w:pPr>
        <w:jc w:val="center"/>
        <w:rPr>
          <w:rFonts w:ascii="Times New Roman" w:hAnsi="Times New Roman"/>
          <w:b/>
          <w:sz w:val="24"/>
          <w:szCs w:val="24"/>
        </w:rPr>
      </w:pPr>
      <w:r w:rsidRPr="00563301">
        <w:rPr>
          <w:rFonts w:ascii="Times New Roman" w:hAnsi="Times New Roman"/>
          <w:b/>
          <w:sz w:val="24"/>
          <w:szCs w:val="24"/>
        </w:rPr>
        <w:t>Профориентация школьников -  Полезная информация для школьников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Отсутствие серьезного представления школьника о дальнейшем жизненном пути - признак инфантильности. Без серьезного отношения к будущему не может быть и ответственного отношения к настоящему. Без глубокого продумывания будущего - ближайшего и отдаленного - человек не может рассчитывать на успех в жизни. 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>Схема построения личного профессионального плана учащегося, которая поможет сформировать выпускнику обоснованный и реальный профессиональный план.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1. Главная цель (что я буду делать, таким буду, где буду, чего достигну, идеал жизни и деятельности).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2. Цепочка ближайших и более отдаленных конкретных целей (чему и где учиться, перспективы повышения мастерства).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3. Пути и средства достижения ближайших целей (беседы с людьми, проба сил, самообразование, подготовительные курсы, поступление в учебное заведение).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4. Внешние условия достижения целей (трудности, возможные препятствия, возможное противодействие тех или иных людей).</w:t>
      </w:r>
    </w:p>
    <w:p w:rsidR="007D799D" w:rsidRPr="00563301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5. Внутренние условия (оценка своих возможностей: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7D799D" w:rsidRDefault="007D799D" w:rsidP="007D799D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6. Запасные варианты целей и путей их достижения на случай возникновения непреодолимых препятствий для реализации главной цели.</w:t>
      </w:r>
    </w:p>
    <w:p w:rsidR="007D799D" w:rsidRDefault="007D799D" w:rsidP="007D799D">
      <w:pPr>
        <w:rPr>
          <w:rFonts w:ascii="Times New Roman" w:hAnsi="Times New Roman"/>
          <w:sz w:val="24"/>
          <w:szCs w:val="24"/>
        </w:rPr>
      </w:pPr>
    </w:p>
    <w:p w:rsidR="00000000" w:rsidRDefault="007D799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D799D"/>
    <w:rsid w:val="007D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none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2014-11-20T12:57:00Z</dcterms:created>
  <dcterms:modified xsi:type="dcterms:W3CDTF">2014-11-20T12:57:00Z</dcterms:modified>
</cp:coreProperties>
</file>