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ind w:left="-567" w:firstLine="0"/>
        <w:jc w:val="both"/>
        <w:rPr>
          <w:rFonts w:ascii="Times New Roman" w:cs="Times New Roman" w:eastAsia="Times New Roman" w:hAnsi="Times New Roman"/>
          <w:b w:val="1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u w:val="single"/>
          <w:rtl w:val="0"/>
        </w:rPr>
        <w:t xml:space="preserve">ВЫПУСК: МАЙ 2023 года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432435</wp:posOffset>
            </wp:positionH>
            <wp:positionV relativeFrom="paragraph">
              <wp:posOffset>38100</wp:posOffset>
            </wp:positionV>
            <wp:extent cx="676910" cy="486410"/>
            <wp:effectExtent b="0" l="0" r="0" t="0"/>
            <wp:wrapSquare wrapText="bothSides" distB="0" distT="0" distL="114300" distR="114300"/>
            <wp:docPr descr="знак" id="2" name="image1.png"/>
            <a:graphic>
              <a:graphicData uri="http://schemas.openxmlformats.org/drawingml/2006/picture">
                <pic:pic>
                  <pic:nvPicPr>
                    <pic:cNvPr descr="знак" id="0" name="image1.png"/>
                    <pic:cNvPicPr preferRelativeResize="0"/>
                  </pic:nvPicPr>
                  <pic:blipFill>
                    <a:blip r:embed="rId6"/>
                    <a:srcRect b="9598" l="6400" r="9598" t="640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" cy="4864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200" w:line="276" w:lineRule="auto"/>
        <w:ind w:left="-284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ВЕРХ-ИСЕТСКАЯ РАЙОННАЯ ОРГАНИЗАЦИЯ ПРОФСОЮЗА РАБОТНИКОВ НАРОДНОГО ОБРАЗОВАНИЯ И НАУКИ РФ</w:t>
      </w:r>
    </w:p>
    <w:p w:rsidR="00000000" w:rsidDel="00000000" w:rsidP="00000000" w:rsidRDefault="00000000" w:rsidRPr="00000000" w14:paraId="00000003">
      <w:pPr>
        <w:spacing w:after="200" w:line="276" w:lineRule="auto"/>
        <w:ind w:left="-993" w:firstLine="0"/>
        <w:jc w:val="center"/>
        <w:rPr>
          <w:rFonts w:ascii="Corsiva" w:cs="Corsiva" w:eastAsia="Corsiva" w:hAnsi="Corsiva"/>
          <w:b w:val="1"/>
          <w:sz w:val="32"/>
          <w:szCs w:val="32"/>
        </w:rPr>
      </w:pPr>
      <w:r w:rsidDel="00000000" w:rsidR="00000000" w:rsidRPr="00000000">
        <w:rPr>
          <w:rFonts w:ascii="Corsiva" w:cs="Corsiva" w:eastAsia="Corsiva" w:hAnsi="Corsiva"/>
          <w:b w:val="1"/>
          <w:sz w:val="32"/>
          <w:szCs w:val="32"/>
        </w:rPr>
        <mc:AlternateContent>
          <mc:Choice Requires="wps">
            <w:drawing>
              <wp:inline distB="0" distT="0" distL="0" distR="0">
                <wp:extent cx="5067300" cy="419100"/>
                <wp:effectExtent b="9525" l="9525" r="95250" t="95250"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6730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C1767" w:rsidDel="00000000" w:rsidP="004C1767" w:rsidRDefault="004C1767" w:rsidRPr="00000000">
                            <w:pPr>
                              <w:pStyle w:val="a3"/>
                              <w:spacing w:after="0"/>
                              <w:jc w:val="center"/>
                            </w:pPr>
                            <w:r w:rsidDel="00000000" w:rsidR="00000000" w:rsidRPr="0053430A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  <w14:shadow w14:sx="100000" w14:algn="ctr" w14:dir="18900000" w14:dist="125730" w14:sy="100000">
                                  <w14:srgbClr w14:val="000099"/>
                                </w14:shadow>
                                <w14:textOutline w14:cap="flat" w14:cmpd="sng" w14:w="12700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СПРАШИВАЛИ? ОТВЕЧАЕМ…</w:t>
                            </w:r>
                          </w:p>
                        </w:txbxContent>
                      </wps:txbx>
                      <wps:bodyPr fromWordArt="1" numCol="1" wrap="square">
                        <a:prstTxWarp prst="textDoubleWave1">
                          <a:avLst>
                            <a:gd fmla="val 6500" name="adj1"/>
                            <a:gd fmla="val 0" name="adj2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172075" cy="52387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2075" cy="5238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42"/>
        </w:tabs>
        <w:spacing w:after="0" w:line="240" w:lineRule="auto"/>
        <w:ind w:left="-993" w:right="-426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52"/>
          <w:szCs w:val="52"/>
          <w:rtl w:val="0"/>
        </w:rPr>
        <w:t xml:space="preserve">?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Я хочу разбить ежегодный оплачиваемый отпуск на 4 части - по одной неделе. Работодатель говорит, что так нельзя. Правильно ли это?</w:t>
      </w:r>
    </w:p>
    <w:p w:rsidR="00000000" w:rsidDel="00000000" w:rsidP="00000000" w:rsidRDefault="00000000" w:rsidRPr="00000000" w14:paraId="00000005">
      <w:pPr>
        <w:tabs>
          <w:tab w:val="left" w:leader="none" w:pos="142"/>
        </w:tabs>
        <w:spacing w:after="0" w:line="240" w:lineRule="auto"/>
        <w:ind w:left="-993" w:right="-426" w:firstLine="0"/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993" w:right="-426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ОТВЕТ: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Да, все верно, нельзя. Ежегодный оплачиваемый отпуск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может быть разделён на части, но по соглашению между работодателем и работником.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Но при этом, согласно статьи 125 ТК РФ,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одна из частей отпуска должна быть не менее 14 календарных дней.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другую часть отпуска можно разбить так, как удобно работнику, но опять же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 согласованию с работодателем.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Что делать, если работодатель неправомерно произвёл удержания из заработной платы?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ОТВЕТ: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Направьте работодателю (его представителю) заявление с требованием возвратить удержанные из заработной платы суммы. Рекомендуется подготовить 2 экземпляра заявления: первый экземпляр заявления отдать работодателю (его представителю), на втором экземпляре попросить поставить отметку о принятии (регистрационный номер, дата, должность, Ф.И.О. и подпись принявшего лица заявление) и второй экземпляр заявления оставить у себя. В случае, если работодатель (его представитель) отказывается принять заявление либо ставить отметку о принятии, отправьте заявление заказной корреспонденцией (письмом) с уведомлением о вручении и описью вложения.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Можно ли уведомить работодателя об увольнении через WhatsApp?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ОТВЕТ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Нет, нельзя. Работник имеет право расторгнуть трудовой договор с работодателем по собственному желанию, предупредив его об этом за две недели в письменной форме. Заявление должно быть подано работодателю в письменном виде или направлено почтовым отправлением. Течение указанного срока начинается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следующий день после того, как работодатель получил заявление работника об увольнении.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Действующим трудовым законодательством не предусмотрен способ уведомления работодателя об увольнении через мессенджер.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?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Работник потратил свои деньги на нужды образовательной организации, а вернуть их не смог.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93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ОТВЕТ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Образовательная организация не обязана возмещать работнику потраченные им личные денежные средства на нужды учреждения, если эти траты были произведены без согласия руководителя организации.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2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rsiv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