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606.0" w:type="dxa"/>
        <w:jc w:val="left"/>
        <w:tblInd w:w="-115.0" w:type="dxa"/>
        <w:tblLayout w:type="fixed"/>
        <w:tblLook w:val="0400"/>
      </w:tblPr>
      <w:tblGrid>
        <w:gridCol w:w="5211"/>
        <w:gridCol w:w="426"/>
        <w:gridCol w:w="3969"/>
        <w:tblGridChange w:id="0">
          <w:tblGrid>
            <w:gridCol w:w="5211"/>
            <w:gridCol w:w="426"/>
            <w:gridCol w:w="3969"/>
          </w:tblGrid>
        </w:tblGridChange>
      </w:tblGrid>
      <w:tr>
        <w:trPr>
          <w:cantSplit w:val="0"/>
          <w:trHeight w:val="718" w:hRule="atLeast"/>
          <w:tblHeader w:val="0"/>
        </w:trPr>
        <w:tc>
          <w:tcPr/>
          <w:p w:rsidR="00000000" w:rsidDel="00000000" w:rsidP="00000000" w:rsidRDefault="00000000" w:rsidRPr="00000000" w14:paraId="00000002">
            <w:pPr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</w:rPr>
              <w:drawing>
                <wp:inline distB="0" distT="0" distL="0" distR="0">
                  <wp:extent cx="419100" cy="457200"/>
                  <wp:effectExtent b="0" l="0" r="0" t="0"/>
                  <wp:docPr descr="333_1.jpg" id="1" name="image1.png"/>
                  <a:graphic>
                    <a:graphicData uri="http://schemas.openxmlformats.org/drawingml/2006/picture">
                      <pic:pic>
                        <pic:nvPicPr>
                          <pic:cNvPr descr="333_1.jpg" id="0" name="image1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9100" cy="4572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3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4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5">
      <w:pPr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ОБЩЕРОССИЙСКИЙ ПРОФСОЮЗ ОБРАЗОВАНИЯ</w:t>
      </w:r>
    </w:p>
    <w:p w:rsidR="00000000" w:rsidDel="00000000" w:rsidP="00000000" w:rsidRDefault="00000000" w:rsidRPr="00000000" w14:paraId="00000006">
      <w:pPr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СВЕРДЛОВСКАЯ ОБЛАСТНАЯ ОРГАНИЗАЦИЯ</w:t>
      </w:r>
    </w:p>
    <w:p w:rsidR="00000000" w:rsidDel="00000000" w:rsidP="00000000" w:rsidRDefault="00000000" w:rsidRPr="00000000" w14:paraId="00000007">
      <w:pPr>
        <w:ind w:firstLine="567"/>
        <w:jc w:val="both"/>
        <w:rPr>
          <w:sz w:val="10"/>
          <w:szCs w:val="1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ind w:firstLine="709"/>
        <w:jc w:val="center"/>
        <w:rPr>
          <w:sz w:val="28"/>
          <w:szCs w:val="28"/>
          <w:u w:val="single"/>
        </w:rPr>
      </w:pPr>
      <w:r w:rsidDel="00000000" w:rsidR="00000000" w:rsidRPr="00000000">
        <w:rPr>
          <w:sz w:val="28"/>
          <w:szCs w:val="28"/>
          <w:u w:val="single"/>
          <w:rtl w:val="0"/>
        </w:rPr>
        <w:t xml:space="preserve">Обзор СМИ с 21.11.2022 - 28.11.2022г.</w:t>
      </w:r>
    </w:p>
    <w:p w:rsidR="00000000" w:rsidDel="00000000" w:rsidP="00000000" w:rsidRDefault="00000000" w:rsidRPr="00000000" w14:paraId="00000009">
      <w:pPr>
        <w:ind w:firstLine="709"/>
        <w:jc w:val="both"/>
        <w:rPr>
          <w:sz w:val="28"/>
          <w:szCs w:val="2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ind w:firstLine="709"/>
        <w:jc w:val="both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В Госдуму внесен законопроект, направленный на выявление в школах людей с нездоровой психикой</w:t>
      </w:r>
    </w:p>
    <w:p w:rsidR="00000000" w:rsidDel="00000000" w:rsidP="00000000" w:rsidRDefault="00000000" w:rsidRPr="00000000" w14:paraId="0000000B">
      <w:pPr>
        <w:ind w:firstLine="709"/>
        <w:jc w:val="both"/>
        <w:rPr>
          <w:i w:val="1"/>
          <w:sz w:val="28"/>
          <w:szCs w:val="28"/>
        </w:rPr>
      </w:pPr>
      <w:r w:rsidDel="00000000" w:rsidR="00000000" w:rsidRPr="00000000">
        <w:rPr>
          <w:i w:val="1"/>
          <w:sz w:val="28"/>
          <w:szCs w:val="28"/>
          <w:rtl w:val="0"/>
        </w:rPr>
        <w:t xml:space="preserve">27 ноября</w:t>
      </w:r>
    </w:p>
    <w:p w:rsidR="00000000" w:rsidDel="00000000" w:rsidP="00000000" w:rsidRDefault="00000000" w:rsidRPr="00000000" w14:paraId="0000000C">
      <w:pPr>
        <w:ind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Документ предусматривает выявление граждан, страдающих психическими расстройствами, на этапе обучения в образовательных организациях.</w:t>
      </w:r>
    </w:p>
    <w:p w:rsidR="00000000" w:rsidDel="00000000" w:rsidP="00000000" w:rsidRDefault="00000000" w:rsidRPr="00000000" w14:paraId="0000000D">
      <w:pPr>
        <w:ind w:firstLine="709"/>
        <w:jc w:val="both"/>
        <w:rPr/>
      </w:pPr>
      <w:hyperlink r:id="rId7">
        <w:r w:rsidDel="00000000" w:rsidR="00000000" w:rsidRPr="00000000">
          <w:rPr>
            <w:color w:val="0000ff"/>
            <w:u w:val="single"/>
            <w:rtl w:val="0"/>
          </w:rPr>
          <w:t xml:space="preserve">https://ug.ru/v-gosdumu-vnesen-zakonoproekt-napravlennyj-na-vyyavlenie-v-shkolah-lyudej-s-nezdorovoj-psihikoj/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ind w:firstLine="709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ind w:firstLine="709"/>
        <w:jc w:val="both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Поступление в колледж: какие правила будут действовать в 2023 году</w:t>
      </w:r>
    </w:p>
    <w:p w:rsidR="00000000" w:rsidDel="00000000" w:rsidP="00000000" w:rsidRDefault="00000000" w:rsidRPr="00000000" w14:paraId="00000010">
      <w:pPr>
        <w:ind w:firstLine="709"/>
        <w:jc w:val="both"/>
        <w:rPr>
          <w:i w:val="1"/>
          <w:sz w:val="28"/>
          <w:szCs w:val="28"/>
        </w:rPr>
      </w:pPr>
      <w:r w:rsidDel="00000000" w:rsidR="00000000" w:rsidRPr="00000000">
        <w:rPr>
          <w:i w:val="1"/>
          <w:sz w:val="28"/>
          <w:szCs w:val="28"/>
          <w:rtl w:val="0"/>
        </w:rPr>
        <w:t xml:space="preserve">26 ноября</w:t>
      </w:r>
    </w:p>
    <w:p w:rsidR="00000000" w:rsidDel="00000000" w:rsidP="00000000" w:rsidRDefault="00000000" w:rsidRPr="00000000" w14:paraId="00000011">
      <w:pPr>
        <w:ind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В России работает более четырех тысяч колледжей и техникумов, которые принимают на обучение выпускников как девятых, так и одиннадцатых классов. По статистике Минпросвещения РФ, каждый год в учреждения СПО поступает более миллиона учащихся.</w:t>
      </w:r>
    </w:p>
    <w:p w:rsidR="00000000" w:rsidDel="00000000" w:rsidP="00000000" w:rsidRDefault="00000000" w:rsidRPr="00000000" w14:paraId="00000012">
      <w:pPr>
        <w:ind w:firstLine="709"/>
        <w:jc w:val="both"/>
        <w:rPr>
          <w:sz w:val="28"/>
          <w:szCs w:val="28"/>
        </w:rPr>
      </w:pPr>
      <w:hyperlink r:id="rId8">
        <w:r w:rsidDel="00000000" w:rsidR="00000000" w:rsidRPr="00000000">
          <w:rPr>
            <w:color w:val="0000ff"/>
            <w:sz w:val="28"/>
            <w:szCs w:val="28"/>
            <w:u w:val="single"/>
            <w:rtl w:val="0"/>
          </w:rPr>
          <w:t xml:space="preserve">https://ug.ru/postuplenie-v-kolledzh-kakie-pravila-budut-dejstvovat-v-2023-godu/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ind w:firstLine="709"/>
        <w:jc w:val="both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ind w:firstLine="709"/>
        <w:jc w:val="both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ind w:firstLine="709"/>
        <w:jc w:val="both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Как повысить зарплату учителя: что думают педагоги о предложениях депутатов</w:t>
      </w:r>
    </w:p>
    <w:p w:rsidR="00000000" w:rsidDel="00000000" w:rsidP="00000000" w:rsidRDefault="00000000" w:rsidRPr="00000000" w14:paraId="00000016">
      <w:pPr>
        <w:ind w:firstLine="709"/>
        <w:jc w:val="both"/>
        <w:rPr>
          <w:i w:val="1"/>
          <w:sz w:val="28"/>
          <w:szCs w:val="28"/>
        </w:rPr>
      </w:pPr>
      <w:r w:rsidDel="00000000" w:rsidR="00000000" w:rsidRPr="00000000">
        <w:rPr>
          <w:i w:val="1"/>
          <w:sz w:val="28"/>
          <w:szCs w:val="28"/>
          <w:rtl w:val="0"/>
        </w:rPr>
        <w:t xml:space="preserve">26 ноября</w:t>
      </w:r>
    </w:p>
    <w:p w:rsidR="00000000" w:rsidDel="00000000" w:rsidP="00000000" w:rsidRDefault="00000000" w:rsidRPr="00000000" w14:paraId="00000017">
      <w:pPr>
        <w:ind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В Государственной Думе России снова подняли вопрос о способах повышения зарплаты учителей в ближайшее время. Рассказываем о том, как педагоги отреагировали на предложения депутатов. Многие удивлены невыполнением указов главы государства, изданных более 10 лет назад. Некоторые рассказывают, что для получения достойной зарплаты им приходится работать и за себя, и за еще одного учителя.</w:t>
      </w:r>
    </w:p>
    <w:p w:rsidR="00000000" w:rsidDel="00000000" w:rsidP="00000000" w:rsidRDefault="00000000" w:rsidRPr="00000000" w14:paraId="00000018">
      <w:pPr>
        <w:ind w:firstLine="709"/>
        <w:jc w:val="both"/>
        <w:rPr>
          <w:sz w:val="28"/>
          <w:szCs w:val="28"/>
        </w:rPr>
      </w:pPr>
      <w:hyperlink r:id="rId9">
        <w:r w:rsidDel="00000000" w:rsidR="00000000" w:rsidRPr="00000000">
          <w:rPr>
            <w:color w:val="0000ff"/>
            <w:sz w:val="28"/>
            <w:szCs w:val="28"/>
            <w:u w:val="single"/>
            <w:rtl w:val="0"/>
          </w:rPr>
          <w:t xml:space="preserve">https://ug.ru/kak-povysit-zarplatu-uchitelya-chto-dumayut-pedagogi-o-predlozheniyah-deputatov/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ind w:firstLine="709"/>
        <w:jc w:val="both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ind w:firstLine="709"/>
        <w:jc w:val="both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Первый Чемпионат педагогических компетенций состоялся в Свердловской области</w:t>
      </w:r>
    </w:p>
    <w:p w:rsidR="00000000" w:rsidDel="00000000" w:rsidP="00000000" w:rsidRDefault="00000000" w:rsidRPr="00000000" w14:paraId="0000001B">
      <w:pPr>
        <w:ind w:firstLine="709"/>
        <w:jc w:val="both"/>
        <w:rPr>
          <w:i w:val="1"/>
          <w:sz w:val="28"/>
          <w:szCs w:val="28"/>
        </w:rPr>
      </w:pPr>
      <w:r w:rsidDel="00000000" w:rsidR="00000000" w:rsidRPr="00000000">
        <w:rPr>
          <w:i w:val="1"/>
          <w:sz w:val="28"/>
          <w:szCs w:val="28"/>
          <w:rtl w:val="0"/>
        </w:rPr>
        <w:t xml:space="preserve">24 ноября</w:t>
      </w:r>
    </w:p>
    <w:p w:rsidR="00000000" w:rsidDel="00000000" w:rsidP="00000000" w:rsidRDefault="00000000" w:rsidRPr="00000000" w14:paraId="0000001C">
      <w:pPr>
        <w:ind w:firstLine="709"/>
        <w:rPr>
          <w:color w:val="000000"/>
          <w:sz w:val="28"/>
          <w:szCs w:val="28"/>
        </w:rPr>
      </w:pPr>
      <w:r w:rsidDel="00000000" w:rsidR="00000000" w:rsidRPr="00000000">
        <w:rPr>
          <w:color w:val="000000"/>
          <w:sz w:val="28"/>
          <w:szCs w:val="28"/>
          <w:rtl w:val="0"/>
        </w:rPr>
        <w:t xml:space="preserve">На первый Чемпионат педагогических компетенций, который прошел в городе Верхняя Пышма Свердловской области, приехали 250 педагогов и методистов из 31 региона России.</w:t>
      </w:r>
    </w:p>
    <w:p w:rsidR="00000000" w:rsidDel="00000000" w:rsidP="00000000" w:rsidRDefault="00000000" w:rsidRPr="00000000" w14:paraId="0000001D">
      <w:pPr>
        <w:ind w:firstLine="709"/>
        <w:rPr>
          <w:color w:val="000000"/>
          <w:sz w:val="28"/>
          <w:szCs w:val="28"/>
        </w:rPr>
      </w:pPr>
      <w:hyperlink r:id="rId10">
        <w:r w:rsidDel="00000000" w:rsidR="00000000" w:rsidRPr="00000000">
          <w:rPr>
            <w:color w:val="0000ff"/>
            <w:sz w:val="28"/>
            <w:szCs w:val="28"/>
            <w:u w:val="single"/>
            <w:rtl w:val="0"/>
          </w:rPr>
          <w:t xml:space="preserve">https://ug.ru/pervyj-chempionat-pedagogicheskih-kompetenczij-sostoyalsya-v-sverdlovskoj-oblasti/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ind w:firstLine="709"/>
        <w:rPr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ind w:firstLine="709"/>
        <w:jc w:val="both"/>
        <w:rPr>
          <w:b w:val="1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ind w:firstLine="709"/>
        <w:jc w:val="both"/>
        <w:rPr>
          <w:b w:val="1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ind w:firstLine="709"/>
        <w:jc w:val="right"/>
        <w:rPr>
          <w:i w:val="1"/>
          <w:sz w:val="28"/>
          <w:szCs w:val="28"/>
        </w:rPr>
      </w:pPr>
      <w:r w:rsidDel="00000000" w:rsidR="00000000" w:rsidRPr="00000000">
        <w:rPr>
          <w:i w:val="1"/>
          <w:sz w:val="28"/>
          <w:szCs w:val="28"/>
          <w:rtl w:val="0"/>
        </w:rPr>
        <w:t xml:space="preserve">Свердловский областной комитет</w:t>
      </w:r>
    </w:p>
    <w:p w:rsidR="00000000" w:rsidDel="00000000" w:rsidP="00000000" w:rsidRDefault="00000000" w:rsidRPr="00000000" w14:paraId="00000022">
      <w:pPr>
        <w:ind w:firstLine="709"/>
        <w:jc w:val="right"/>
        <w:rPr>
          <w:sz w:val="28"/>
          <w:szCs w:val="28"/>
          <w:u w:val="single"/>
        </w:rPr>
      </w:pPr>
      <w:r w:rsidDel="00000000" w:rsidR="00000000" w:rsidRPr="00000000">
        <w:rPr>
          <w:i w:val="1"/>
          <w:sz w:val="28"/>
          <w:szCs w:val="28"/>
          <w:rtl w:val="0"/>
        </w:rPr>
        <w:t xml:space="preserve">Общероссийского Профсоюза образования</w:t>
      </w:r>
      <w:r w:rsidDel="00000000" w:rsidR="00000000" w:rsidRPr="00000000">
        <w:rPr>
          <w:rtl w:val="0"/>
        </w:rPr>
      </w:r>
    </w:p>
    <w:sectPr>
      <w:pgSz w:h="16838" w:w="11906" w:orient="portrait"/>
      <w:pgMar w:bottom="284" w:top="567" w:left="1134" w:right="70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mbria"/>
  <w:font w:name="Georgia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ru-RU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before="480" w:lineRule="auto"/>
    </w:pPr>
    <w:rPr>
      <w:rFonts w:ascii="Cambria" w:cs="Cambria" w:eastAsia="Cambria" w:hAnsi="Cambria"/>
      <w:b w:val="1"/>
      <w:color w:val="366091"/>
      <w:sz w:val="28"/>
      <w:szCs w:val="28"/>
    </w:rPr>
  </w:style>
  <w:style w:type="paragraph" w:styleId="Heading2">
    <w:name w:val="heading 2"/>
    <w:basedOn w:val="Normal"/>
    <w:next w:val="Normal"/>
    <w:pPr/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before="40" w:lineRule="auto"/>
    </w:pPr>
    <w:rPr>
      <w:rFonts w:ascii="Cambria" w:cs="Cambria" w:eastAsia="Cambria" w:hAnsi="Cambria"/>
      <w:color w:val="243f61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before="200" w:lineRule="auto"/>
    </w:pPr>
    <w:rPr>
      <w:rFonts w:ascii="Cambria" w:cs="Cambria" w:eastAsia="Cambria" w:hAnsi="Cambria"/>
      <w:color w:val="243f61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hyperlink" Target="https://ug.ru/pervyj-chempionat-pedagogicheskih-kompetenczij-sostoyalsya-v-sverdlovskoj-oblasti/" TargetMode="External"/><Relationship Id="rId9" Type="http://schemas.openxmlformats.org/officeDocument/2006/relationships/hyperlink" Target="https://ug.ru/kak-povysit-zarplatu-uchitelya-chto-dumayut-pedagogi-o-predlozheniyah-deputatov/" TargetMode="Externa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hyperlink" Target="https://ug.ru/v-gosdumu-vnesen-zakonoproekt-napravlennyj-na-vyyavlenie-v-shkolah-lyudej-s-nezdorovoj-psihikoj/" TargetMode="External"/><Relationship Id="rId8" Type="http://schemas.openxmlformats.org/officeDocument/2006/relationships/hyperlink" Target="https://ug.ru/postuplenie-v-kolledzh-kakie-pravila-budut-dejstvovat-v-2023-god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