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280" w:line="240" w:lineRule="auto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  <w:rtl w:val="0"/>
        </w:rPr>
        <w:t xml:space="preserve">                                                   Уважаемые коллеги! </w:t>
      </w:r>
    </w:p>
    <w:p w:rsidR="00000000" w:rsidDel="00000000" w:rsidP="00000000" w:rsidRDefault="00000000" w:rsidRPr="00000000" w14:paraId="00000002">
      <w:pPr>
        <w:shd w:fill="ffffff" w:val="clear"/>
        <w:spacing w:after="280" w:before="280" w:line="240" w:lineRule="auto"/>
        <w:jc w:val="both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  <w:rtl w:val="0"/>
        </w:rPr>
        <w:t xml:space="preserve"> Регистрация на получение путевки в санатории    для детей Верх-Исетского района (только дети членов Профсоюза) — с 15 апреля по 29 апреля, необходимо обязательно заполнить заявление через сайты, предложенные вам:</w:t>
      </w:r>
    </w:p>
    <w:tbl>
      <w:tblPr>
        <w:tblStyle w:val="Table1"/>
        <w:tblW w:w="11074.0" w:type="dxa"/>
        <w:jc w:val="left"/>
        <w:tblInd w:w="0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0"/>
        <w:gridCol w:w="2410"/>
        <w:gridCol w:w="4134"/>
        <w:tblGridChange w:id="0">
          <w:tblGrid>
            <w:gridCol w:w="4530"/>
            <w:gridCol w:w="2410"/>
            <w:gridCol w:w="4134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0.0" w:type="dxa"/>
              <w:bottom w:w="90.0" w:type="dxa"/>
              <w:right w:w="45.0" w:type="dxa"/>
            </w:tcMar>
          </w:tcPr>
          <w:p w:rsidR="00000000" w:rsidDel="00000000" w:rsidP="00000000" w:rsidRDefault="00000000" w:rsidRPr="00000000" w14:paraId="00000003">
            <w:pPr>
              <w:shd w:fill="ffffff" w:val="clear"/>
              <w:spacing w:after="0" w:line="240" w:lineRule="auto"/>
              <w:rPr>
                <w:rFonts w:ascii="Arial" w:cs="Arial" w:eastAsia="Arial" w:hAnsi="Arial"/>
                <w:color w:val="000000"/>
                <w:sz w:val="27"/>
                <w:szCs w:val="27"/>
              </w:rPr>
            </w:pPr>
            <w:hyperlink r:id="rId6">
              <w:r w:rsidDel="00000000" w:rsidR="00000000" w:rsidRPr="00000000">
                <w:rPr>
                  <w:rFonts w:ascii="Arial" w:cs="Arial" w:eastAsia="Arial" w:hAnsi="Arial"/>
                  <w:color w:val="014a6c"/>
                  <w:sz w:val="27"/>
                  <w:szCs w:val="27"/>
                  <w:u w:val="single"/>
                  <w:rtl w:val="0"/>
                </w:rPr>
                <w:t xml:space="preserve">Единый портал государственных и муниципальных услуг (ЕПГУ)*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45.0" w:type="dxa"/>
              <w:bottom w:w="90.0" w:type="dxa"/>
              <w:right w:w="45.0" w:type="dxa"/>
            </w:tcMar>
          </w:tcPr>
          <w:p w:rsidR="00000000" w:rsidDel="00000000" w:rsidP="00000000" w:rsidRDefault="00000000" w:rsidRPr="00000000" w14:paraId="00000004">
            <w:pPr>
              <w:shd w:fill="ffffff" w:val="clear"/>
              <w:spacing w:after="0" w:line="240" w:lineRule="auto"/>
              <w:rPr>
                <w:rFonts w:ascii="Arial" w:cs="Arial" w:eastAsia="Arial" w:hAnsi="Arial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7"/>
                <w:szCs w:val="27"/>
                <w:rtl w:val="0"/>
              </w:rPr>
              <w:t xml:space="preserve">в электронной форме</w:t>
            </w:r>
          </w:p>
        </w:tc>
        <w:tc>
          <w:tcPr>
            <w:shd w:fill="ffffff" w:val="clear"/>
            <w:tcMar>
              <w:top w:w="90.0" w:type="dxa"/>
              <w:left w:w="45.0" w:type="dxa"/>
              <w:bottom w:w="90.0" w:type="dxa"/>
              <w:right w:w="0.0" w:type="dxa"/>
            </w:tcMar>
          </w:tcPr>
          <w:p w:rsidR="00000000" w:rsidDel="00000000" w:rsidP="00000000" w:rsidRDefault="00000000" w:rsidRPr="00000000" w14:paraId="00000005">
            <w:pPr>
              <w:shd w:fill="ffffff" w:val="clear"/>
              <w:spacing w:after="0" w:line="240" w:lineRule="auto"/>
              <w:rPr>
                <w:rFonts w:ascii="Arial" w:cs="Arial" w:eastAsia="Arial" w:hAnsi="Arial"/>
                <w:color w:val="000000"/>
                <w:sz w:val="27"/>
                <w:szCs w:val="27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color w:val="014a6c"/>
                  <w:sz w:val="27"/>
                  <w:szCs w:val="27"/>
                  <w:u w:val="single"/>
                  <w:rtl w:val="0"/>
                </w:rPr>
                <w:t xml:space="preserve">gosuslugi.ru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0.0" w:type="dxa"/>
              <w:bottom w:w="90.0" w:type="dxa"/>
              <w:right w:w="45.0" w:type="dxa"/>
            </w:tcMar>
          </w:tcPr>
          <w:p w:rsidR="00000000" w:rsidDel="00000000" w:rsidP="00000000" w:rsidRDefault="00000000" w:rsidRPr="00000000" w14:paraId="00000006">
            <w:pPr>
              <w:shd w:fill="ffffff" w:val="clear"/>
              <w:spacing w:after="0" w:line="240" w:lineRule="auto"/>
              <w:rPr>
                <w:rFonts w:ascii="Arial" w:cs="Arial" w:eastAsia="Arial" w:hAnsi="Arial"/>
                <w:color w:val="000000"/>
                <w:sz w:val="27"/>
                <w:szCs w:val="27"/>
              </w:rPr>
            </w:pPr>
            <w:hyperlink r:id="rId8">
              <w:r w:rsidDel="00000000" w:rsidR="00000000" w:rsidRPr="00000000">
                <w:rPr>
                  <w:rFonts w:ascii="Arial" w:cs="Arial" w:eastAsia="Arial" w:hAnsi="Arial"/>
                  <w:color w:val="014a6c"/>
                  <w:sz w:val="27"/>
                  <w:szCs w:val="27"/>
                  <w:u w:val="single"/>
                  <w:rtl w:val="0"/>
                </w:rPr>
                <w:t xml:space="preserve">Отделения Центра муниципальных услуг (ЦМУ)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45.0" w:type="dxa"/>
              <w:bottom w:w="90.0" w:type="dxa"/>
              <w:right w:w="45.0" w:type="dxa"/>
            </w:tcMar>
          </w:tcPr>
          <w:p w:rsidR="00000000" w:rsidDel="00000000" w:rsidP="00000000" w:rsidRDefault="00000000" w:rsidRPr="00000000" w14:paraId="00000007">
            <w:pPr>
              <w:shd w:fill="ffffff" w:val="clear"/>
              <w:spacing w:after="0" w:line="240" w:lineRule="auto"/>
              <w:rPr>
                <w:rFonts w:ascii="Arial" w:cs="Arial" w:eastAsia="Arial" w:hAnsi="Arial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7"/>
                <w:szCs w:val="27"/>
                <w:rtl w:val="0"/>
              </w:rPr>
              <w:t xml:space="preserve">при личном обращении</w:t>
            </w:r>
          </w:p>
        </w:tc>
        <w:tc>
          <w:tcPr>
            <w:shd w:fill="ffffff" w:val="clear"/>
            <w:tcMar>
              <w:top w:w="90.0" w:type="dxa"/>
              <w:left w:w="45.0" w:type="dxa"/>
              <w:bottom w:w="9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shd w:fill="ffffff" w:val="clear"/>
              <w:spacing w:after="0" w:line="240" w:lineRule="auto"/>
              <w:rPr>
                <w:rFonts w:ascii="Arial" w:cs="Arial" w:eastAsia="Arial" w:hAnsi="Arial"/>
                <w:color w:val="000000"/>
                <w:sz w:val="27"/>
                <w:szCs w:val="27"/>
              </w:rPr>
            </w:pPr>
            <w:hyperlink r:id="rId9">
              <w:r w:rsidDel="00000000" w:rsidR="00000000" w:rsidRPr="00000000">
                <w:rPr>
                  <w:rFonts w:ascii="Arial" w:cs="Arial" w:eastAsia="Arial" w:hAnsi="Arial"/>
                  <w:color w:val="014a6c"/>
                  <w:sz w:val="27"/>
                  <w:szCs w:val="27"/>
                  <w:u w:val="single"/>
                  <w:rtl w:val="0"/>
                </w:rPr>
                <w:t xml:space="preserve">цму.екатеринбург.рф/отделения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0.0" w:type="dxa"/>
              <w:bottom w:w="90.0" w:type="dxa"/>
              <w:right w:w="45.0" w:type="dxa"/>
            </w:tcMar>
          </w:tcPr>
          <w:p w:rsidR="00000000" w:rsidDel="00000000" w:rsidP="00000000" w:rsidRDefault="00000000" w:rsidRPr="00000000" w14:paraId="00000009">
            <w:pPr>
              <w:shd w:fill="ffffff" w:val="clear"/>
              <w:spacing w:after="0" w:line="240" w:lineRule="auto"/>
              <w:ind w:right="264"/>
              <w:rPr>
                <w:rFonts w:ascii="Arial" w:cs="Arial" w:eastAsia="Arial" w:hAnsi="Arial"/>
                <w:color w:val="000000"/>
                <w:sz w:val="27"/>
                <w:szCs w:val="27"/>
              </w:rPr>
            </w:pPr>
            <w:hyperlink r:id="rId10">
              <w:r w:rsidDel="00000000" w:rsidR="00000000" w:rsidRPr="00000000">
                <w:rPr>
                  <w:rFonts w:ascii="Arial" w:cs="Arial" w:eastAsia="Arial" w:hAnsi="Arial"/>
                  <w:color w:val="014a6c"/>
                  <w:sz w:val="27"/>
                  <w:szCs w:val="27"/>
                  <w:u w:val="single"/>
                  <w:rtl w:val="0"/>
                </w:rPr>
                <w:t xml:space="preserve">Отделения Многофункционального центра предоставления государственных</w:t>
              </w:r>
            </w:hyperlink>
            <w:hyperlink r:id="rId11">
              <w:r w:rsidDel="00000000" w:rsidR="00000000" w:rsidRPr="00000000">
                <w:rPr>
                  <w:rFonts w:ascii="Arial" w:cs="Arial" w:eastAsia="Arial" w:hAnsi="Arial"/>
                  <w:color w:val="014a6c"/>
                  <w:sz w:val="27"/>
                  <w:szCs w:val="27"/>
                  <w:rtl w:val="0"/>
                </w:rPr>
                <w:br w:type="textWrapping"/>
              </w:r>
            </w:hyperlink>
            <w:hyperlink r:id="rId12">
              <w:r w:rsidDel="00000000" w:rsidR="00000000" w:rsidRPr="00000000">
                <w:rPr>
                  <w:rFonts w:ascii="Arial" w:cs="Arial" w:eastAsia="Arial" w:hAnsi="Arial"/>
                  <w:color w:val="014a6c"/>
                  <w:sz w:val="27"/>
                  <w:szCs w:val="27"/>
                  <w:u w:val="single"/>
                  <w:rtl w:val="0"/>
                </w:rPr>
                <w:t xml:space="preserve">и муниципальных услуг (МФЦ)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45.0" w:type="dxa"/>
              <w:bottom w:w="90.0" w:type="dxa"/>
              <w:right w:w="45.0" w:type="dxa"/>
            </w:tcMar>
          </w:tcPr>
          <w:p w:rsidR="00000000" w:rsidDel="00000000" w:rsidP="00000000" w:rsidRDefault="00000000" w:rsidRPr="00000000" w14:paraId="0000000A">
            <w:pPr>
              <w:shd w:fill="ffffff" w:val="clear"/>
              <w:spacing w:after="0" w:line="240" w:lineRule="auto"/>
              <w:rPr>
                <w:rFonts w:ascii="Arial" w:cs="Arial" w:eastAsia="Arial" w:hAnsi="Arial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7"/>
                <w:szCs w:val="27"/>
                <w:rtl w:val="0"/>
              </w:rPr>
              <w:t xml:space="preserve">при личном обращении</w:t>
            </w:r>
          </w:p>
        </w:tc>
        <w:tc>
          <w:tcPr>
            <w:shd w:fill="ffffff" w:val="clear"/>
            <w:tcMar>
              <w:top w:w="90.0" w:type="dxa"/>
              <w:left w:w="45.0" w:type="dxa"/>
              <w:bottom w:w="9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shd w:fill="ffffff" w:val="clear"/>
              <w:spacing w:after="0" w:line="240" w:lineRule="auto"/>
              <w:rPr>
                <w:rFonts w:ascii="Arial" w:cs="Arial" w:eastAsia="Arial" w:hAnsi="Arial"/>
                <w:color w:val="000000"/>
                <w:sz w:val="27"/>
                <w:szCs w:val="27"/>
              </w:rPr>
            </w:pPr>
            <w:hyperlink r:id="rId13">
              <w:r w:rsidDel="00000000" w:rsidR="00000000" w:rsidRPr="00000000">
                <w:rPr>
                  <w:rFonts w:ascii="Arial" w:cs="Arial" w:eastAsia="Arial" w:hAnsi="Arial"/>
                  <w:color w:val="014a6c"/>
                  <w:sz w:val="27"/>
                  <w:szCs w:val="27"/>
                  <w:u w:val="single"/>
                  <w:rtl w:val="0"/>
                </w:rPr>
                <w:t xml:space="preserve">mfc66.ru/otdeleniya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hd w:fill="ffffff" w:val="clear"/>
        <w:jc w:val="center"/>
        <w:rPr>
          <w:b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highlight w:val="white"/>
          <w:rtl w:val="0"/>
        </w:rPr>
        <w:t xml:space="preserve">Ссылка на муниципальную услугу:</w:t>
      </w: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  <w:rtl w:val="0"/>
        </w:rPr>
        <w:br w:type="textWrapping"/>
      </w:r>
      <w:hyperlink r:id="rId14">
        <w:r w:rsidDel="00000000" w:rsidR="00000000" w:rsidRPr="00000000">
          <w:rPr>
            <w:rFonts w:ascii="Arial" w:cs="Arial" w:eastAsia="Arial" w:hAnsi="Arial"/>
            <w:color w:val="2f5c93"/>
            <w:sz w:val="27"/>
            <w:szCs w:val="27"/>
            <w:highlight w:val="white"/>
            <w:u w:val="single"/>
            <w:rtl w:val="0"/>
          </w:rPr>
          <w:t xml:space="preserve">https://www.gosuslugi.ru/110854/7/info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center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ОБЯЗАТЕЛЬНОЕ УСЛОВИЕ УКАЗАТЬ ВЕРХ-ИСЕТСКИЙ РАЙОН, ТОГДА ПУТЕВКА БУДЕТ БЕСПЛАТНОЙ ОБЯЗАТЕЛЬНО УКАЗАТЬ ДАТУ ЗАЕЗДА И СООБЩИТЬ НАМ, КТО ЗАРЕГИСТРИРОВАЛСЯ ПО ТЕЛЕФОНУ 89002067237 Юлия Борисовна</w:t>
      </w:r>
    </w:p>
    <w:p w:rsidR="00000000" w:rsidDel="00000000" w:rsidP="00000000" w:rsidRDefault="00000000" w:rsidRPr="00000000" w14:paraId="0000000E">
      <w:pPr>
        <w:spacing w:after="180" w:before="180" w:lineRule="auto"/>
        <w:ind w:left="300" w:right="300" w:firstLine="0"/>
        <w:jc w:val="center"/>
        <w:rPr>
          <w:rFonts w:ascii="Times New Roman" w:cs="Times New Roman" w:eastAsia="Times New Roman" w:hAnsi="Times New Roman"/>
          <w:b w:val="1"/>
          <w:color w:val="37404d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7404d"/>
          <w:sz w:val="42"/>
          <w:szCs w:val="42"/>
          <w:rtl w:val="0"/>
        </w:rPr>
        <w:t xml:space="preserve">Как подать заявление на путевку? </w:t>
      </w:r>
    </w:p>
    <w:p w:rsidR="00000000" w:rsidDel="00000000" w:rsidP="00000000" w:rsidRDefault="00000000" w:rsidRPr="00000000" w14:paraId="0000000F">
      <w:pPr>
        <w:spacing w:after="360" w:lineRule="auto"/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04d"/>
          <w:sz w:val="26"/>
          <w:szCs w:val="26"/>
          <w:rtl w:val="0"/>
        </w:rPr>
        <w:t xml:space="preserve">Можно сначала обратиться через «Госуслуги», но учтите, что у вас должен быть подтвержденный аккаунт. Тогда заявку вам оформят быстрее: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10" w:lineRule="auto"/>
        <w:ind w:left="840" w:hanging="360"/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04d"/>
          <w:sz w:val="26"/>
          <w:szCs w:val="26"/>
          <w:rtl w:val="0"/>
        </w:rPr>
        <w:t xml:space="preserve">Зайдите в раздел «Категории услуг», далее выбирайте пункты «Семья и дети» — «Путевки в детские лагеря, оздоровительные учреждения и компенсации за них» — «Предоставление путевок для летнего отдыха детей» — «Получить услугу».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10" w:lineRule="auto"/>
        <w:ind w:left="840" w:hanging="360"/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04d"/>
          <w:sz w:val="26"/>
          <w:szCs w:val="26"/>
          <w:rtl w:val="0"/>
        </w:rPr>
        <w:t xml:space="preserve">Заполните заявку.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10" w:lineRule="auto"/>
        <w:ind w:left="840" w:hanging="360"/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04d"/>
          <w:sz w:val="26"/>
          <w:szCs w:val="26"/>
          <w:rtl w:val="0"/>
        </w:rPr>
        <w:t xml:space="preserve">В течение пяти рабочих дней отнесите оригиналы документов в МФЦ, ЦМУ.</w:t>
      </w:r>
    </w:p>
    <w:p w:rsidR="00000000" w:rsidDel="00000000" w:rsidP="00000000" w:rsidRDefault="00000000" w:rsidRPr="00000000" w14:paraId="00000013">
      <w:pPr>
        <w:spacing w:after="180" w:before="180" w:lineRule="auto"/>
        <w:ind w:left="300" w:right="300" w:firstLine="0"/>
        <w:jc w:val="center"/>
        <w:rPr>
          <w:rFonts w:ascii="Times New Roman" w:cs="Times New Roman" w:eastAsia="Times New Roman" w:hAnsi="Times New Roman"/>
          <w:b w:val="1"/>
          <w:color w:val="37404d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7404d"/>
          <w:sz w:val="42"/>
          <w:szCs w:val="42"/>
          <w:rtl w:val="0"/>
        </w:rPr>
        <w:t xml:space="preserve">Как проверить, дали ли вам место? </w:t>
      </w:r>
    </w:p>
    <w:p w:rsidR="00000000" w:rsidDel="00000000" w:rsidP="00000000" w:rsidRDefault="00000000" w:rsidRPr="00000000" w14:paraId="00000014">
      <w:pPr>
        <w:spacing w:after="360" w:lineRule="auto"/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04d"/>
          <w:sz w:val="26"/>
          <w:szCs w:val="26"/>
          <w:rtl w:val="0"/>
        </w:rPr>
        <w:t xml:space="preserve">Списки с принятыми заявлениями будут размещены на сайте департамента образования Екатеринбурга и администраций районов либо администраций городов. Екатеринбуржцы смогут посмотреть информацию: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840" w:hanging="360"/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04d"/>
          <w:sz w:val="26"/>
          <w:szCs w:val="26"/>
          <w:rtl w:val="0"/>
        </w:rPr>
        <w:t xml:space="preserve">По санаториям — 3 мая.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04d"/>
          <w:sz w:val="26"/>
          <w:szCs w:val="26"/>
          <w:rtl w:val="0"/>
        </w:rPr>
        <w:t xml:space="preserve">СМЕНЫ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04d"/>
          <w:sz w:val="26"/>
          <w:szCs w:val="26"/>
          <w:rtl w:val="0"/>
        </w:rPr>
        <w:t xml:space="preserve">2 смена Алкино, Башкирия ,  дата заезда 24.06-14.07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04d"/>
          <w:sz w:val="26"/>
          <w:szCs w:val="26"/>
          <w:rtl w:val="0"/>
        </w:rPr>
        <w:t xml:space="preserve">2 смена  Курьи , Сухой Лог,  дата заезда 24.06.-14.07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04d"/>
          <w:sz w:val="26"/>
          <w:szCs w:val="26"/>
          <w:rtl w:val="0"/>
        </w:rPr>
        <w:t xml:space="preserve">3 смена Алкино, Башкирия, дата заезда 17.07-06.08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04d"/>
          <w:sz w:val="26"/>
          <w:szCs w:val="26"/>
          <w:rtl w:val="0"/>
        </w:rPr>
        <w:t xml:space="preserve">3 смена  Курьи , Сухой Лог, дата заезда 18.07.-07.07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04d"/>
          <w:sz w:val="26"/>
          <w:szCs w:val="26"/>
          <w:rtl w:val="0"/>
        </w:rPr>
        <w:t xml:space="preserve">4 смена  Курьи , Сухой Лог, дата заезда 10.08.-30.08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04d"/>
          <w:sz w:val="26"/>
          <w:szCs w:val="26"/>
          <w:rtl w:val="0"/>
        </w:rPr>
        <w:t xml:space="preserve">4 смена Алкино, Башкирия,  дата заезда 07.08-27.08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37404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56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mfc66.ru/otdeleniya" TargetMode="External"/><Relationship Id="rId10" Type="http://schemas.openxmlformats.org/officeDocument/2006/relationships/hyperlink" Target="https://mfc66.ru/otdeleniya" TargetMode="External"/><Relationship Id="rId13" Type="http://schemas.openxmlformats.org/officeDocument/2006/relationships/hyperlink" Target="https://mfc66.ru/otdeleniya" TargetMode="External"/><Relationship Id="rId12" Type="http://schemas.openxmlformats.org/officeDocument/2006/relationships/hyperlink" Target="https://mfc66.ru/otdeleniy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xn--l1aoh.xn--80acgfbsl1azdqr.xn--p1ai/%D0%BE%D1%82%D0%B4%D0%B5%D0%BB%D0%B5%D0%BD%D0%B8%D1%8F" TargetMode="External"/><Relationship Id="rId14" Type="http://schemas.openxmlformats.org/officeDocument/2006/relationships/hyperlink" Target="https://www.gosuslugi.ru/110854/7/info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gosuslugi.ru/110854/7/info" TargetMode="External"/><Relationship Id="rId7" Type="http://schemas.openxmlformats.org/officeDocument/2006/relationships/hyperlink" Target="https://www.gosuslugi.ru/" TargetMode="External"/><Relationship Id="rId8" Type="http://schemas.openxmlformats.org/officeDocument/2006/relationships/hyperlink" Target="https://xn--l1aoh.xn--80acgfbsl1azdqr.xn--p1ai/%D0%BE%D1%82%D0%B4%D0%B5%D0%BB%D0%B5%D0%BD%D0%B8%D1%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