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                                                   Уважаемые коллеги! 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jc w:val="both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 Регистрация на получение путевки в санатории    для детей Верх-Исетского района (только дети членов Профсоюза) — с 15 апреля по 29 апреля, необходимо обязательно заполнить заявление через сайты, предложенные вам:</w:t>
      </w:r>
    </w:p>
    <w:tbl>
      <w:tblPr>
        <w:tblStyle w:val="Table1"/>
        <w:tblW w:w="11074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2410"/>
        <w:gridCol w:w="4134"/>
        <w:tblGridChange w:id="0">
          <w:tblGrid>
            <w:gridCol w:w="4530"/>
            <w:gridCol w:w="2410"/>
            <w:gridCol w:w="413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90.0" w:type="dxa"/>
              <w:left w:w="0.0" w:type="dxa"/>
              <w:bottom w:w="90.0" w:type="dxa"/>
              <w:right w:w="45.0" w:type="dxa"/>
            </w:tcMar>
          </w:tcPr>
          <w:p w:rsidR="00000000" w:rsidDel="00000000" w:rsidP="00000000" w:rsidRDefault="00000000" w:rsidRPr="00000000" w14:paraId="00000003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014a6c"/>
                  <w:sz w:val="27"/>
                  <w:szCs w:val="27"/>
                  <w:u w:val="single"/>
                  <w:rtl w:val="0"/>
                </w:rPr>
                <w:t xml:space="preserve">Единый портал государственных и муниципальных услуг (ЕПГУ)*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90.0" w:type="dxa"/>
              <w:left w:w="45.0" w:type="dxa"/>
              <w:bottom w:w="90.0" w:type="dxa"/>
              <w:right w:w="45.0" w:type="dxa"/>
            </w:tcMar>
          </w:tcPr>
          <w:p w:rsidR="00000000" w:rsidDel="00000000" w:rsidP="00000000" w:rsidRDefault="00000000" w:rsidRPr="00000000" w14:paraId="00000004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7"/>
                <w:szCs w:val="27"/>
                <w:rtl w:val="0"/>
              </w:rPr>
              <w:t xml:space="preserve">в электронной форме</w:t>
            </w:r>
          </w:p>
        </w:tc>
        <w:tc>
          <w:tcPr>
            <w:shd w:fill="ffffff" w:val="clear"/>
            <w:tcMar>
              <w:top w:w="90.0" w:type="dxa"/>
              <w:left w:w="45.0" w:type="dxa"/>
              <w:bottom w:w="9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14a6c"/>
                  <w:sz w:val="27"/>
                  <w:szCs w:val="27"/>
                  <w:u w:val="single"/>
                  <w:rtl w:val="0"/>
                </w:rPr>
                <w:t xml:space="preserve">gosuslugi.ru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90.0" w:type="dxa"/>
              <w:left w:w="0.0" w:type="dxa"/>
              <w:bottom w:w="90.0" w:type="dxa"/>
              <w:right w:w="45.0" w:type="dxa"/>
            </w:tcMar>
          </w:tcPr>
          <w:p w:rsidR="00000000" w:rsidDel="00000000" w:rsidP="00000000" w:rsidRDefault="00000000" w:rsidRPr="00000000" w14:paraId="00000006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14a6c"/>
                  <w:sz w:val="27"/>
                  <w:szCs w:val="27"/>
                  <w:u w:val="single"/>
                  <w:rtl w:val="0"/>
                </w:rPr>
                <w:t xml:space="preserve">Отделения Центра муниципальных услуг (ЦМУ)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90.0" w:type="dxa"/>
              <w:left w:w="45.0" w:type="dxa"/>
              <w:bottom w:w="90.0" w:type="dxa"/>
              <w:right w:w="45.0" w:type="dxa"/>
            </w:tcMar>
          </w:tcPr>
          <w:p w:rsidR="00000000" w:rsidDel="00000000" w:rsidP="00000000" w:rsidRDefault="00000000" w:rsidRPr="00000000" w14:paraId="00000007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7"/>
                <w:szCs w:val="27"/>
                <w:rtl w:val="0"/>
              </w:rPr>
              <w:t xml:space="preserve">при личном обращении</w:t>
            </w:r>
          </w:p>
        </w:tc>
        <w:tc>
          <w:tcPr>
            <w:shd w:fill="ffffff" w:val="clear"/>
            <w:tcMar>
              <w:top w:w="90.0" w:type="dxa"/>
              <w:left w:w="45.0" w:type="dxa"/>
              <w:bottom w:w="9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14a6c"/>
                  <w:sz w:val="27"/>
                  <w:szCs w:val="27"/>
                  <w:u w:val="single"/>
                  <w:rtl w:val="0"/>
                </w:rPr>
                <w:t xml:space="preserve">цму.екатеринбург.рф/отделения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90.0" w:type="dxa"/>
              <w:left w:w="0.0" w:type="dxa"/>
              <w:bottom w:w="90.0" w:type="dxa"/>
              <w:right w:w="45.0" w:type="dxa"/>
            </w:tcMar>
          </w:tcPr>
          <w:p w:rsidR="00000000" w:rsidDel="00000000" w:rsidP="00000000" w:rsidRDefault="00000000" w:rsidRPr="00000000" w14:paraId="00000009">
            <w:pPr>
              <w:shd w:fill="ffffff" w:val="clear"/>
              <w:spacing w:after="0" w:line="240" w:lineRule="auto"/>
              <w:ind w:right="264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14a6c"/>
                  <w:sz w:val="27"/>
                  <w:szCs w:val="27"/>
                  <w:u w:val="single"/>
                  <w:rtl w:val="0"/>
                </w:rPr>
                <w:t xml:space="preserve">Отделения Многофункционального центра предоставления государственных</w:t>
              </w:r>
            </w:hyperlink>
            <w:hyperlink r:id="rId11">
              <w:r w:rsidDel="00000000" w:rsidR="00000000" w:rsidRPr="00000000">
                <w:rPr>
                  <w:rFonts w:ascii="Arial" w:cs="Arial" w:eastAsia="Arial" w:hAnsi="Arial"/>
                  <w:color w:val="014a6c"/>
                  <w:sz w:val="27"/>
                  <w:szCs w:val="27"/>
                  <w:rtl w:val="0"/>
                </w:rPr>
                <w:br w:type="textWrapping"/>
              </w:r>
            </w:hyperlink>
            <w:hyperlink r:id="rId12">
              <w:r w:rsidDel="00000000" w:rsidR="00000000" w:rsidRPr="00000000">
                <w:rPr>
                  <w:rFonts w:ascii="Arial" w:cs="Arial" w:eastAsia="Arial" w:hAnsi="Arial"/>
                  <w:color w:val="014a6c"/>
                  <w:sz w:val="27"/>
                  <w:szCs w:val="27"/>
                  <w:u w:val="single"/>
                  <w:rtl w:val="0"/>
                </w:rPr>
                <w:t xml:space="preserve">и муниципальных услуг (МФЦ)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90.0" w:type="dxa"/>
              <w:left w:w="45.0" w:type="dxa"/>
              <w:bottom w:w="90.0" w:type="dxa"/>
              <w:right w:w="45.0" w:type="dxa"/>
            </w:tcMar>
          </w:tcPr>
          <w:p w:rsidR="00000000" w:rsidDel="00000000" w:rsidP="00000000" w:rsidRDefault="00000000" w:rsidRPr="00000000" w14:paraId="0000000A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7"/>
                <w:szCs w:val="27"/>
                <w:rtl w:val="0"/>
              </w:rPr>
              <w:t xml:space="preserve">при личном обращении</w:t>
            </w:r>
          </w:p>
        </w:tc>
        <w:tc>
          <w:tcPr>
            <w:shd w:fill="ffffff" w:val="clear"/>
            <w:tcMar>
              <w:top w:w="90.0" w:type="dxa"/>
              <w:left w:w="45.0" w:type="dxa"/>
              <w:bottom w:w="9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014a6c"/>
                  <w:sz w:val="27"/>
                  <w:szCs w:val="27"/>
                  <w:u w:val="single"/>
                  <w:rtl w:val="0"/>
                </w:rPr>
                <w:t xml:space="preserve">mfc66.ru/otdeleniya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hd w:fill="ffffff" w:val="clear"/>
        <w:jc w:val="center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highlight w:val="white"/>
          <w:rtl w:val="0"/>
        </w:rPr>
        <w:t xml:space="preserve">Ссылка на муниципальную услугу: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br w:type="textWrapping"/>
      </w:r>
      <w:hyperlink r:id="rId14">
        <w:r w:rsidDel="00000000" w:rsidR="00000000" w:rsidRPr="00000000">
          <w:rPr>
            <w:rFonts w:ascii="Arial" w:cs="Arial" w:eastAsia="Arial" w:hAnsi="Arial"/>
            <w:color w:val="2f5c93"/>
            <w:sz w:val="27"/>
            <w:szCs w:val="27"/>
            <w:highlight w:val="white"/>
            <w:u w:val="single"/>
            <w:rtl w:val="0"/>
          </w:rPr>
          <w:t xml:space="preserve">https://www.gosuslugi.ru/110854/7/info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ОБЯЗАТЕЛЬНОЕ УСЛОВИЕ УКАЗАТЬ ВЕРХ-ИСЕТСКИЙ РАЙОН, ТОГДА ПУТЕВКА БУДЕТ БЕСПЛАТНОЙ ОБЯЗАТЕЛЬНО УКАЗАТЬ ДАТУ ЗАЕЗДА И СООБЩИТЬ НАМ, КТО ЗАРЕГИСТРИРОВАЛСЯ ПО ТЕЛЕФОНУ 89002067237 Юлия Борисовна</w:t>
      </w:r>
    </w:p>
    <w:p w:rsidR="00000000" w:rsidDel="00000000" w:rsidP="00000000" w:rsidRDefault="00000000" w:rsidRPr="00000000" w14:paraId="0000000E">
      <w:pPr>
        <w:spacing w:after="180" w:before="180" w:lineRule="auto"/>
        <w:ind w:left="300" w:right="300" w:firstLine="0"/>
        <w:jc w:val="center"/>
        <w:rPr>
          <w:rFonts w:ascii="Times New Roman" w:cs="Times New Roman" w:eastAsia="Times New Roman" w:hAnsi="Times New Roman"/>
          <w:b w:val="1"/>
          <w:color w:val="37404d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7404d"/>
          <w:sz w:val="42"/>
          <w:szCs w:val="42"/>
          <w:rtl w:val="0"/>
        </w:rPr>
        <w:t xml:space="preserve">Как подать заявление на путевку? </w:t>
      </w:r>
    </w:p>
    <w:p w:rsidR="00000000" w:rsidDel="00000000" w:rsidP="00000000" w:rsidRDefault="00000000" w:rsidRPr="00000000" w14:paraId="0000000F">
      <w:pPr>
        <w:spacing w:after="360" w:lineRule="auto"/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Можно сначала обратиться через «Госуслуги», но учтите, что у вас должен быть подтвержденный аккаунт. Тогда заявку вам оформят быстрее: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10" w:lineRule="auto"/>
        <w:ind w:left="840" w:hanging="360"/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Зайдите в раздел «Категории услуг», далее выбирайте пункты «Семья и дети» — «Путевки в детские лагеря, оздоровительные учреждения и компенсации за них» — «Предоставление путевок для летнего отдыха детей» — «Получить услугу».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10" w:lineRule="auto"/>
        <w:ind w:left="840" w:hanging="360"/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Заполните заявку.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10" w:lineRule="auto"/>
        <w:ind w:left="840" w:hanging="360"/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В течение пяти рабочих дней отнесите оригиналы документов в МФЦ, ЦМУ.</w:t>
      </w:r>
    </w:p>
    <w:p w:rsidR="00000000" w:rsidDel="00000000" w:rsidP="00000000" w:rsidRDefault="00000000" w:rsidRPr="00000000" w14:paraId="00000013">
      <w:pPr>
        <w:spacing w:after="180" w:before="180" w:lineRule="auto"/>
        <w:ind w:left="300" w:right="300" w:firstLine="0"/>
        <w:jc w:val="center"/>
        <w:rPr>
          <w:rFonts w:ascii="Times New Roman" w:cs="Times New Roman" w:eastAsia="Times New Roman" w:hAnsi="Times New Roman"/>
          <w:b w:val="1"/>
          <w:color w:val="37404d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7404d"/>
          <w:sz w:val="42"/>
          <w:szCs w:val="42"/>
          <w:rtl w:val="0"/>
        </w:rPr>
        <w:t xml:space="preserve">Как проверить, дали ли вам место? </w:t>
      </w:r>
    </w:p>
    <w:p w:rsidR="00000000" w:rsidDel="00000000" w:rsidP="00000000" w:rsidRDefault="00000000" w:rsidRPr="00000000" w14:paraId="00000014">
      <w:pPr>
        <w:spacing w:after="360" w:lineRule="auto"/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Списки с принятыми заявлениями будут размещены на сайте департамента образования Екатеринбурга и администраций районов либо администраций городов. Екатеринбуржцы смогут посмотреть информацию: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840" w:hanging="360"/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По санаториям — 3 мая.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СМЕНЫ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2 смена Алкино, Башкирия ,  дата заезда 24.06-14.07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2 смена  Курьи , Сухой Лог,  дата заезда 24.06.-14.07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3 смена Алкино, Башкирия, дата заезда 17.07-06.08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3 смена  Курьи , Сухой Лог, дата заезда 18.07.-07.07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4 смена  Курьи , Сухой Лог, дата заезда 10.08.-30.08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7404d"/>
          <w:sz w:val="26"/>
          <w:szCs w:val="26"/>
          <w:rtl w:val="0"/>
        </w:rPr>
        <w:t xml:space="preserve">4 смена Алкино, Башкирия,  дата заезда 07.08-27.08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37404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56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fc66.ru/otdeleniya" TargetMode="External"/><Relationship Id="rId10" Type="http://schemas.openxmlformats.org/officeDocument/2006/relationships/hyperlink" Target="https://mfc66.ru/otdeleniya" TargetMode="External"/><Relationship Id="rId13" Type="http://schemas.openxmlformats.org/officeDocument/2006/relationships/hyperlink" Target="https://mfc66.ru/otdeleniya" TargetMode="External"/><Relationship Id="rId12" Type="http://schemas.openxmlformats.org/officeDocument/2006/relationships/hyperlink" Target="https://mfc66.ru/otdeleniy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l1aoh.xn--80acgfbsl1azdqr.xn--p1ai/%D0%BE%D1%82%D0%B4%D0%B5%D0%BB%D0%B5%D0%BD%D0%B8%D1%8F" TargetMode="External"/><Relationship Id="rId14" Type="http://schemas.openxmlformats.org/officeDocument/2006/relationships/hyperlink" Target="https://www.gosuslugi.ru/110854/7/inf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suslugi.ru/110854/7/info" TargetMode="External"/><Relationship Id="rId7" Type="http://schemas.openxmlformats.org/officeDocument/2006/relationships/hyperlink" Target="https://www.gosuslugi.ru/" TargetMode="External"/><Relationship Id="rId8" Type="http://schemas.openxmlformats.org/officeDocument/2006/relationships/hyperlink" Target="https://xn--l1aoh.xn--80acgfbsl1azdqr.xn--p1ai/%D0%BE%D1%82%D0%B4%D0%B5%D0%BB%D0%B5%D0%BD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