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выходных и праздничных днях в марте 2022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соответствии со ст. 112 Трудового кодекса РФ, нерабочим праздничным днем в марте является 8 марта - Международный женский день. В 2022 году он попадает на вторник. В соответствии с ч. 1 ст. 95 ТК РФ продолжительность рабочего дня или смены, непосредственно предшествующих нерабочему праздничному дню, уменьшается на один час.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соответствии с Постановлением Правительства РФ от 16.09.2021 г. № 1564 «О переносе выходных дней в 2022 году», выходной день с субботы 5 марта перенесен на понедельник 7 марта.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5-дневной рабочей недели: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Работники с 5-дневной рабочей неделей в связи с переносом выходного дня с субботы 5 марта на понедельник 7 марта, будут отдыхать 3 дня,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6 по 8 марта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(воскресенье, понедельник, вторник).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Согласно Порядку, утвержденному приказом Минздравсоцразвития РФ от 13.08.2009 г. № 588н, поскольку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 Поэтому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 марта будет рабочим днем, сокращенным на 1 час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Для 6-дневной рабочей недели: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Поскольку для работников с 6-дневной рабочей неделей 05.03.2022 г. выпадает на субботу, являющуюся для них рабочим днём, переноса с 5 марта на 7 марта 2022 г. для них не будет. Отдыхать они будут 2 дня,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 и 8 марта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(воскресенье, вторник).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 марта для них будет рабочим днём, сокращенным на 1 час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Правило о сокращении продолжительность рабочего дня (смены), непосредственно предшествующих нерабочему праздничному дню, на один час, по-разному применяется к разным категориям работников образовательных организаций.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Работникам, которым установлена норма рабочего времени (АУП, ППС, УВП, МОП и др.), а также преподавателям-организаторам ОБЖ, педагогам-психологам, воспитателям продолжительность предпраздничных рабочих дней уменьшается на 1 час. Для этого требуется изменить график работы образовательной организации в эти дни, что относится к ее компетенции.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Кроме того, в соответствии с п. 5 ч. 3 ст. 28 Федерального закона «Об образовании в РФ» разработка и утверждение образовательных программ образовательной организации, в т. ч. календарного учебного графика (п. 9 ст. 2), относится к компетенции образовательной организации.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567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