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Верх-Исетская районная организация Профсоюза работников народного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-775334</wp:posOffset>
            </wp:positionH>
            <wp:positionV relativeFrom="paragraph">
              <wp:posOffset>5715</wp:posOffset>
            </wp:positionV>
            <wp:extent cx="800100" cy="725805"/>
            <wp:effectExtent b="0" l="0" r="0" t="0"/>
            <wp:wrapSquare wrapText="bothSides" distB="0" distT="0" distL="114300" distR="114300"/>
            <wp:docPr descr="знак" id="2" name="image2.png"/>
            <a:graphic>
              <a:graphicData uri="http://schemas.openxmlformats.org/drawingml/2006/picture">
                <pic:pic>
                  <pic:nvPicPr>
                    <pic:cNvPr descr="знак" id="0" name="image2.png"/>
                    <pic:cNvPicPr preferRelativeResize="0"/>
                  </pic:nvPicPr>
                  <pic:blipFill>
                    <a:blip r:embed="rId6"/>
                    <a:srcRect b="9673" l="9673" r="6401" t="6401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258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образования и науки РФ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ИНФОРМАЦИОННЫЙ БЮЛЛЕТЕНЬ № 6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ПРОЕКТ</w:t>
      </w:r>
    </w:p>
    <w:p w:rsidR="00000000" w:rsidDel="00000000" w:rsidP="00000000" w:rsidRDefault="00000000" w:rsidRPr="00000000" w14:paraId="00000007">
      <w:pPr>
        <w:tabs>
          <w:tab w:val="left" w:pos="3830"/>
        </w:tabs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«В театр с Профсоюзом»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143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Верх-Исетской районной организации Профсоюза работников народного образования и науки РФ стало доброй традицией организовывать коллективное посещение театра. Так профсоюзная организация внесла лепту в приобщение членов Профсоюза к искусству, к организованному посещению театров города Екатеринбурга. В силу своей занятости многие члены Профсоюза уже и не помнят, когда в последний раз были в театре. Очень хочется, чтобы коллективное посещение учреждений культуры стало доброй традицией во всех образовательных организациях Верх-Исетского района.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-344804</wp:posOffset>
            </wp:positionH>
            <wp:positionV relativeFrom="paragraph">
              <wp:posOffset>447675</wp:posOffset>
            </wp:positionV>
            <wp:extent cx="3707130" cy="2186940"/>
            <wp:effectExtent b="28575" l="28575" r="28575" t="28575"/>
            <wp:wrapSquare wrapText="bothSides" distB="0" distT="0" distL="114300" distR="114300"/>
            <wp:docPr descr="C:\Users\belav\Desktop\ef9b57931a0193d39b1d164b2cae5172.jpg" id="1" name="image1.png"/>
            <a:graphic>
              <a:graphicData uri="http://schemas.openxmlformats.org/drawingml/2006/picture">
                <pic:pic>
                  <pic:nvPicPr>
                    <pic:cNvPr descr="C:\Users\belav\Desktop\ef9b57931a0193d39b1d164b2cae5172.jp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07130" cy="2186940"/>
                    </a:xfrm>
                    <a:prstGeom prst="rect"/>
                    <a:ln w="28575">
                      <a:solidFill>
                        <a:srgbClr val="FF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143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Брать или нет на спектакли детей? - порой мы задаемся вопросом. Определенно да! Это отличная возможность провести досуг с семьей и «оторвать» ребенка от гаджетов. Естественно, надо ориентироваться на тематику спектакля и возраст ребенка. Неоспоримые плюсы театральных представлений для детей - это приобретение новых знаний и получение новой информации, а также постепенное и ненавязчивое знакомство с другими видами искусства.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14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Хочется отметить, что посещение культурно-массовых мероприятий расширяет круг общения, но выходы в театры и концерты в большей мере дарят позитивные эмоции и предупреждают эмоциональное выгорание. 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143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143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143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568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