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Новые правила по охране труда в 2021 году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 ходе реализации «Регуляторной гильотины» с 1 января 2021 года вводятся новые правила по охране труда взамен прежних. Полный перечень новых правил состоит из более чем 40 нормативно правовых актов.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 целях приведения локальных нормативных актов в соответствие с новыми правилами необходимо изучить штатное расписание образовательной организации для выявления должностей и (или) видов выполняемых работ, в отношении которых введены новые правила. При их выявлении в обязательном порядке должны быть пересмотрены инструкции по охране труда (как по должности, так и по виду выполняемых работ).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Действие остальных инструкций не прекращается до истечения их срока действия (Методические рекомендации по разработке инструкций по охране труда, утверждённые Минтрудом РФ 13.05.2004 г.).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Согласно п. 2.1.6 Порядка обучения по охране труда и проверки знаний требований охраны труда работников организаций, утверждённого постановлением Минтруда и Минобразования РФ от 13.01.2003 г. № 1/29 (Далее – Порядок обучения) 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 необходимо провести внеплановый инструктаж.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Внеплановый инструктаж с сотрудниками проводит их непосредственный руководитель, при этом согласно п.п. 2.3.2-2.3.6 Порядка обучения сам инструктирующий обязан пройти обучение и проверку знаний в образовательной организации, имеющей лицензию на право ведения образовательной деятельности и аккредитацию Минтруда.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Также, в соответствии с п. 3.3 Порядка обучения, при введении новых нормативных правовых актов, содержащие требования охраны труда, необходимо провести внеочередную проверку знаний по новым требованиям охраны труда работникам организации независимо от срока проведения предыдущей проверки в объёме требований этих нормативных актов. Проверка знаний по охране труда проводится соответствующей комиссией, члены которой обязаны пройти обучение и проверку знаний в образовательной организации, имеющей лицензию на право ведения образовательной деятельности и аккредитацию Минтруда.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Для упорядочивания процесса пересмотра существующих в образовательной организации инструкций по охране труда и обучения персонала рекомендуется разработать и утвердить приказом руководителя план мероприятий по внедрению в Систему управления охраной труда нормативных актов, принятых в рамках реализации «регуляторной гильотины»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Отдел охраны труда Свердловской областной организации Профсоюза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